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7D782">
      <w:pPr>
        <w:pStyle w:val="2"/>
        <w:keepNext w:val="0"/>
        <w:keepLines w:val="0"/>
        <w:widowControl/>
        <w:suppressLineNumbers w:val="0"/>
        <w:rPr>
          <w:sz w:val="44"/>
          <w:szCs w:val="44"/>
        </w:rPr>
      </w:pPr>
      <w:r>
        <w:rPr>
          <w:sz w:val="44"/>
          <w:szCs w:val="44"/>
        </w:rPr>
        <w:t>标准赋能 实力出圈｜广州惠丰保安参与起草团体标准正式发布！</w:t>
      </w:r>
    </w:p>
    <w:p w14:paraId="5DE89F45">
      <w:pPr>
        <w:pStyle w:val="4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近日，团体标准 T/GDCAA 023—2026《城市消防远程监控系统建设与运行规范》于 2026 年 9 月 23 日正式发布。广州惠丰保安服务有限公司作为本次标准参与起草单位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之一</w:t>
      </w:r>
      <w:r>
        <w:rPr>
          <w:rFonts w:hint="eastAsia" w:ascii="仿宋" w:hAnsi="仿宋" w:eastAsia="仿宋" w:cs="仿宋"/>
          <w:sz w:val="32"/>
          <w:szCs w:val="32"/>
        </w:rPr>
        <w:t>，深度参与标准研讨、条文论证与实践经验输出，助力广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州城市消防远程监控系统规范化建设运行。</w:t>
      </w:r>
    </w:p>
    <w:p w14:paraId="0025033F">
      <w:pPr>
        <w:pStyle w:val="4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发布的《城市消防远程监控系统建设与运行规范》，针对系统建设、设备接入、平台运维、值守管理、故障处置、日常巡检等关键环节制定统一规范，填补了行业实操层面的标准指引，为广州城市消防远程监控项目落地、日常运行管理提供清晰依据，助推消防监控服务走向标准化、专业化、数字化。</w:t>
      </w:r>
    </w:p>
    <w:p w14:paraId="7E1A84FF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实战经验输出，为标准落地提供坚实支撑</w:t>
      </w:r>
    </w:p>
    <w:p w14:paraId="3B01F5F8">
      <w:pPr>
        <w:pStyle w:val="4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作为深耕安保与消防安全服务领域的本土企业，广州惠丰保安服务有限公司始终坚持 “安全为本、科技赋能”，在智慧消防值守、消防设施巡查、消防安全托管、安防运维等一线服务中积累了大量落地实践经验。</w:t>
      </w:r>
    </w:p>
    <w:p w14:paraId="0EAE0B26">
      <w:pPr>
        <w:pStyle w:val="4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公司依托下属广东省天成消防职业培训学校的专业教学优势，结合大量项目现场案例以及消防岗位实训标准，从一线运维、值班值守、风险处置、服务落地、岗位人才培养等多个角度建言献策。把 “安保 + 消防监控” 实战运营经验与标准化岗位技能要求深度融入标准条文，为这份团体标准的专业性、实用性、可落地性，提供扎实的实践与教学支撑。</w:t>
      </w:r>
    </w:p>
    <w:p w14:paraId="7FBA8F2A">
      <w:pPr>
        <w:pStyle w:val="3"/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参与标准起草，是认可，更是责任！</w:t>
      </w:r>
    </w:p>
    <w:p w14:paraId="35D8ED6A">
      <w:pPr>
        <w:pStyle w:val="4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能够参与团体标准起草工作，是行业对惠丰保安专业能力、服务实力的充分认可，同时也肩负着一份沉甸甸的行业责任。</w:t>
      </w:r>
    </w:p>
    <w:p w14:paraId="6E447DC9">
      <w:pPr>
        <w:pStyle w:val="4"/>
        <w:keepNext w:val="0"/>
        <w:keepLines w:val="0"/>
        <w:widowControl/>
        <w:suppressLineNumbers w:val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惠丰保安将持续发挥企业优势，用专业守护城市消防安全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以标准促规范，以科技护安全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与行业同仁携手筑牢城市消防安全防线，守护万家平安！</w:t>
      </w:r>
    </w:p>
    <w:p w14:paraId="0656B0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7A3382"/>
    <w:rsid w:val="427A3382"/>
    <w:rsid w:val="750E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753</Words>
  <Characters>770</Characters>
  <Lines>0</Lines>
  <Paragraphs>0</Paragraphs>
  <TotalTime>3</TotalTime>
  <ScaleCrop>false</ScaleCrop>
  <LinksUpToDate>false</LinksUpToDate>
  <CharactersWithSpaces>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2026-10-08T08:09:00Z</dcterms:created>
  <dc:creator>麦钰晴</dc:creator>
  <cp:lastModifiedBy>小鸟</cp:lastModifiedBy>
  <dcterms:modified xsi:type="dcterms:W3CDTF">2026-10-12T03:30:15Z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D700B081179A4CBFB44156BB7FFE5EB0_11</vt:lpwstr>
  </property>
  <property fmtid="{D5CDD505-2E9C-101B-9397-08002B2CF9AE}" pid="4" name="KSOTemplateDocerSaveRecord">
    <vt:lpwstr>eyJoZGlkIjoiZDM1Yzk5OWVjYTY1OTA3YzA3ODBhZTFkNGYwZmNjNTciLCJ1c2VySWQiOiIzMzY5NDM1MDcifQ==</vt:lpwstr>
  </property>
</Properties>
</file>