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0A5D78">
      <w:pPr>
        <w:rPr>
          <w:rFonts w:hint="eastAsia"/>
        </w:rPr>
      </w:pPr>
      <w:bookmarkStart w:id="0" w:name="_GoBack"/>
      <w:bookmarkEnd w:id="0"/>
    </w:p>
    <w:p w14:paraId="3AF0AD04">
      <w:pPr>
        <w:pStyle w:val="2"/>
        <w:keepNext w:val="0"/>
        <w:keepLines w:val="0"/>
        <w:widowControl/>
        <w:suppressLineNumbers w:val="0"/>
        <w:jc w:val="center"/>
        <w:rPr>
          <w:rStyle w:val="5"/>
          <w:b w:val="0"/>
          <w:bCs/>
          <w:sz w:val="44"/>
          <w:szCs w:val="44"/>
        </w:rPr>
      </w:pPr>
      <w:r>
        <w:rPr>
          <w:rStyle w:val="5"/>
          <w:b w:val="0"/>
          <w:bCs/>
          <w:sz w:val="44"/>
          <w:szCs w:val="44"/>
        </w:rPr>
        <w:t>全力筑牢校园安全防线</w:t>
      </w:r>
    </w:p>
    <w:p w14:paraId="00A26399">
      <w:pPr>
        <w:pStyle w:val="2"/>
        <w:keepNext w:val="0"/>
        <w:keepLines w:val="0"/>
        <w:widowControl/>
        <w:suppressLineNumbers w:val="0"/>
        <w:jc w:val="center"/>
        <w:rPr>
          <w:b w:val="0"/>
          <w:bCs/>
          <w:sz w:val="44"/>
          <w:szCs w:val="44"/>
        </w:rPr>
      </w:pPr>
      <w:r>
        <w:rPr>
          <w:rStyle w:val="5"/>
          <w:b w:val="0"/>
          <w:bCs/>
          <w:sz w:val="44"/>
          <w:szCs w:val="44"/>
        </w:rPr>
        <w:t>持续高标准建设平安校园</w:t>
      </w:r>
    </w:p>
    <w:p w14:paraId="4C643F0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近日，广州惠丰保安服务有限公司积极拓展校园安保服务版图，正式入驻广州市工贸技师学院，全面承接广州市工贸技师学院校园安保服务工作。坚持专业人防与机动安防装备相结合，全力筑牢校园安全防线，旨在为全校师生营造安全、有序的教学与生活环境，以高标准服务助力平安校园建设。</w:t>
      </w:r>
    </w:p>
    <w:p w14:paraId="5614048B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D268E28">
      <w:pPr>
        <w:ind w:firstLine="643" w:firstLineChars="200"/>
        <w:rPr>
          <w:rFonts w:hint="eastAsia" w:eastAsiaTheme="minorEastAsia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科学布岗，构筑立体化安全防线。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驻校安保团队精准设置门岗值守、监控室值守、校区巡逻三大核心岗位，形成严密防控网络。门岗严格执行人员及车辆出入登记核验制度，严守校园第一道关口；监控室实施24小时全天候值班值守，实时监测校园重点区域画面，确保安全隐患早发现、早上报；巡逻队员采取分片包干方式开展校区巡查，全面排查各类安全风险，有效维护校园日常秩序。</w:t>
      </w:r>
    </w:p>
    <w:p w14:paraId="4D383831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67C9685C">
      <w:pPr>
        <w:ind w:firstLine="643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机动赋能，提升应急响应处置效能。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为进一步优化现场应急响应速度，惠丰保安配置双轮及四轮电动巡逻车投入校区执勤。双轮巡逻车凭借灵活轻巧优势，适用于教学楼间及校内小路快速抵达点位；四轮电动巡逻车依托续航能力强、装载空间充足特点，胜任大范围全域巡逻任务。两类巡逻车优势互补，有效缩短处置响应时间，实现重点区域高频次巡查，弥补固定监控盲区，显著提升校园机动防控能力。</w:t>
      </w:r>
    </w:p>
    <w:p w14:paraId="3A5B7852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6A4A6341">
      <w:pPr>
        <w:ind w:firstLine="643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规范管理，强化岗位协同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联动机制。</w:t>
      </w:r>
      <w:r>
        <w:rPr>
          <w:rFonts w:hint="eastAsia" w:ascii="仿宋" w:hAnsi="仿宋" w:eastAsia="仿宋" w:cs="仿宋"/>
          <w:sz w:val="32"/>
          <w:szCs w:val="32"/>
        </w:rPr>
        <w:t>项目入驻后，惠丰保安严格落实校园安保工作规范，强化队员岗前培训，细化执勤流程，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严抓</w:t>
      </w:r>
      <w:r>
        <w:rPr>
          <w:rFonts w:hint="eastAsia" w:ascii="仿宋" w:hAnsi="仿宋" w:eastAsia="仿宋" w:cs="仿宋"/>
          <w:sz w:val="32"/>
          <w:szCs w:val="32"/>
        </w:rPr>
        <w:t>岗位交接班管理。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各岗位之间建立高效联动配合机制，实现门岗、监控室、巡逻队伍信息互通共享，确保发现险情时能够快速联动、快速处置，形成闭环管理合力。</w:t>
      </w:r>
    </w:p>
    <w:p w14:paraId="4B6EB810"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A2AA80F">
      <w:pPr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深耕服务，全力护航平安建设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广州惠丰保安服务有限公司将加强项目常态化督导巡检，定期开展安保队员业务培训与应急演练，不断优化勤务方案，打磨安保服务细节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。公司致力于</w:t>
      </w:r>
      <w:r>
        <w:rPr>
          <w:rFonts w:hint="eastAsia" w:ascii="仿宋" w:hAnsi="仿宋" w:eastAsia="仿宋" w:cs="仿宋"/>
          <w:sz w:val="32"/>
          <w:szCs w:val="32"/>
        </w:rPr>
        <w:t>全力保障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安保</w:t>
      </w:r>
      <w:r>
        <w:rPr>
          <w:rFonts w:hint="eastAsia" w:ascii="仿宋" w:hAnsi="仿宋" w:eastAsia="仿宋" w:cs="仿宋"/>
          <w:sz w:val="32"/>
          <w:szCs w:val="32"/>
        </w:rPr>
        <w:t>秩序稳定，切实守护人身与财产安全，携手共建平安、和谐、有序的校园环境。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760BC0"/>
    <w:rsid w:val="3BD52864"/>
    <w:rsid w:val="7820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738</Words>
  <Characters>739</Characters>
  <Lines>0</Lines>
  <Paragraphs>0</Paragraphs>
  <TotalTime>14</TotalTime>
  <ScaleCrop>false</ScaleCrop>
  <LinksUpToDate>false</LinksUpToDate>
  <CharactersWithSpaces>739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2026-08-28T01:17:00Z</dcterms:created>
  <dc:creator>Administrator</dc:creator>
  <cp:lastModifiedBy>小鸟</cp:lastModifiedBy>
  <dcterms:modified xsi:type="dcterms:W3CDTF">2026-08-31T07:43:38Z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eyJoZGlkIjoiM2M3MDk4NDZmMTM4NWM0YjkzYTQ3NzExYWM2ZGViZDIiLCJ1c2VySWQiOiIzMzY5NDM1MDcifQ==</vt:lpwstr>
  </property>
  <property fmtid="{D5CDD505-2E9C-101B-9397-08002B2CF9AE}" pid="4" name="ICV">
    <vt:lpwstr>6089AC3867BC47928641BF15DB77BC90_13</vt:lpwstr>
  </property>
</Properties>
</file>