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B9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 w14:paraId="2E29B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 w14:paraId="5E32A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 w14:paraId="596F7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jc w:val="right"/>
        <w:textAlignment w:val="auto"/>
      </w:pPr>
      <w:r>
        <w:rPr>
          <w:rFonts w:ascii="Times New Roman" w:hAnsi="Times New Roman" w:eastAsia="仿宋_GB2312" w:cs="Times New Roman"/>
          <w:sz w:val="32"/>
          <w:szCs w:val="32"/>
        </w:rPr>
        <w:t>粤保协〔202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 w14:paraId="2B58A741">
      <w:pPr>
        <w:pStyle w:val="8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mc:AlternateContent>
        <mc:Choice Requires="wpsCustomData">
          <wpsCustomData:docfieldStart id="0" docfieldname="标题_1" hidden="0" print="1" readonly="0" index="4"/>
        </mc:Choice>
      </mc:AlternateContent>
      <w:r>
        <w:t>关于推荐有关课题研究专家的通知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主送机关_1" hidden="0" print="1" readonly="0" index="6"/>
        </mc:Choice>
      </mc:AlternateContent>
    </w:p>
    <w:p w14:paraId="7503B31D">
      <w:pPr>
        <w:pStyle w:val="128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各会员单位、市保安协会</w:t>
      </w:r>
      <mc:AlternateContent>
        <mc:Choice Requires="wpsCustomData">
          <wpsCustomData:docfieldEnd id="1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p w14:paraId="6F7E86B8">
      <w:pPr>
        <w:pStyle w:val="3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为深入贯彻习近平法治思想和关于新时代公安工作、</w:t>
      </w:r>
      <w:r>
        <w:rPr>
          <w:rFonts w:hint="eastAsia" w:cs="仿宋_GB2312"/>
          <w:sz w:val="32"/>
          <w:szCs w:val="32"/>
          <w:lang w:eastAsia="zh-CN"/>
        </w:rPr>
        <w:t>平安中国建设</w:t>
      </w:r>
      <w:r>
        <w:rPr>
          <w:rFonts w:ascii="Times New Roman" w:hAnsi="Times New Roman" w:eastAsia="仿宋_GB2312" w:cs="仿宋_GB2312"/>
          <w:sz w:val="32"/>
          <w:szCs w:val="32"/>
        </w:rPr>
        <w:t>的重要论述，进一步加强保安工作理论和实务研究</w:t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为推动保安行业高质量发展提供强有力的智力支持，省保安协会将在保安理论与实务方面设立若干研究课题，现就课题组专家推荐工作通知如下：</w:t>
      </w:r>
    </w:p>
    <w:p w14:paraId="60999ECB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="0" w:afterLines="0" w:line="560" w:lineRule="exact"/>
        <w:ind w:left="0" w:leftChars="0" w:right="0" w:rightChars="0" w:firstLine="640"/>
        <w:textAlignment w:val="auto"/>
        <w:rPr>
          <w:rFonts w:hint="default" w:eastAsia="黑体"/>
          <w:b w:val="0"/>
          <w:lang w:val="en-US" w:eastAsia="zh-CN"/>
        </w:rPr>
      </w:pPr>
      <w:r>
        <w:rPr>
          <w:rFonts w:hint="eastAsia"/>
          <w:lang w:eastAsia="zh-CN"/>
        </w:rPr>
        <w:t>一、</w:t>
      </w:r>
      <w:r>
        <w:t>主要研究</w:t>
      </w:r>
      <w:r>
        <w:rPr>
          <w:rFonts w:hint="eastAsia"/>
          <w:lang w:val="en-US" w:eastAsia="zh-CN"/>
        </w:rPr>
        <w:t>方向及课题</w:t>
      </w:r>
    </w:p>
    <w:p w14:paraId="7AB25CFD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一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sz w:val="32"/>
          <w:szCs w:val="32"/>
        </w:rPr>
        <w:t>研究保安服务行业高质量发展战略和发展规划；</w:t>
      </w:r>
    </w:p>
    <w:p w14:paraId="3086E518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pacing wpsCustomData:val="11" w:val="19"/>
          <w:sz w:val="32"/>
          <w:szCs w:val="32"/>
          <w:lang w:eastAsia="zh-CN"/>
        </w:rPr>
        <w:t>（</w:t>
      </w:r>
      <w:r>
        <w:rPr>
          <w:rFonts w:hint="eastAsia" w:cs="仿宋_GB2312"/>
          <w:spacing wpsCustomData:val="12" w:val="21"/>
          <w:sz w:val="32"/>
          <w:szCs w:val="32"/>
          <w:lang w:val="en-US" w:eastAsia="zh-CN"/>
        </w:rPr>
        <w:t>二</w:t>
      </w:r>
      <w:r>
        <w:rPr>
          <w:rFonts w:hint="eastAsia" w:cs="仿宋_GB2312"/>
          <w:spacing wpsCustomData:val="11" w:val="2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spacing wpsCustomData:val="12" w:val="20"/>
          <w:sz w:val="32"/>
          <w:szCs w:val="32"/>
        </w:rPr>
        <w:t>参与研究起草保安服务行业服务标准和行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业</w:t>
      </w:r>
      <w:r>
        <w:rPr>
          <w:rFonts w:ascii="Times New Roman" w:hAnsi="Times New Roman" w:eastAsia="仿宋_GB2312" w:cs="仿宋_GB2312"/>
          <w:sz w:val="32"/>
          <w:szCs w:val="32"/>
        </w:rPr>
        <w:t>规范；</w:t>
      </w:r>
    </w:p>
    <w:p w14:paraId="1A6EE35C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三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sz w:val="32"/>
          <w:szCs w:val="32"/>
        </w:rPr>
        <w:t>研究制约保安服务业发展、基层迫切需要解决的政策性、 机制性、保障性问题；</w:t>
      </w:r>
    </w:p>
    <w:p w14:paraId="506980E3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四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sz w:val="32"/>
          <w:szCs w:val="32"/>
        </w:rPr>
        <w:t>研究加强保安中高级培训工作；</w:t>
      </w:r>
    </w:p>
    <w:p w14:paraId="54201C3A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pacing wpsCustomData:val="-6" w:val="-6"/>
          <w:sz w:val="32"/>
          <w:szCs w:val="32"/>
          <w:lang w:eastAsia="zh-CN"/>
        </w:rPr>
        <w:t>（</w:t>
      </w:r>
      <w:r>
        <w:rPr>
          <w:rFonts w:hint="eastAsia" w:cs="仿宋_GB2312"/>
          <w:spacing wpsCustomData:val="-6" w:val="-6"/>
          <w:sz w:val="32"/>
          <w:szCs w:val="32"/>
          <w:lang w:val="en-US" w:eastAsia="zh-CN"/>
        </w:rPr>
        <w:t>五</w:t>
      </w:r>
      <w:r>
        <w:rPr>
          <w:rFonts w:hint="eastAsia" w:cs="仿宋_GB2312"/>
          <w:spacing wpsCustomData:val="-6" w:val="-6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spacing wpsCustomData:val="-6" w:val="10"/>
          <w:sz w:val="32"/>
          <w:szCs w:val="32"/>
        </w:rPr>
        <w:t>研究涉及保安企业和保安员的</w:t>
      </w:r>
      <w:r>
        <w:rPr>
          <w:rFonts w:hint="eastAsia" w:cs="仿宋_GB2312"/>
          <w:spacing wpsCustomData:val="-6" w:val="10"/>
          <w:sz w:val="32"/>
          <w:szCs w:val="32"/>
          <w:lang w:eastAsia="zh-CN"/>
        </w:rPr>
        <w:t>法律法规</w:t>
      </w:r>
      <w:r>
        <w:rPr>
          <w:rFonts w:ascii="Times New Roman" w:hAnsi="Times New Roman" w:eastAsia="仿宋_GB2312" w:cs="仿宋_GB2312"/>
          <w:spacing wpsCustomData:val="-6" w:val="10"/>
          <w:sz w:val="32"/>
          <w:szCs w:val="32"/>
        </w:rPr>
        <w:t>和维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权</w:t>
      </w:r>
      <w:r>
        <w:rPr>
          <w:rFonts w:ascii="Times New Roman" w:hAnsi="Times New Roman" w:eastAsia="仿宋_GB2312" w:cs="仿宋_GB2312"/>
          <w:sz w:val="32"/>
          <w:szCs w:val="32"/>
        </w:rPr>
        <w:t>工作；</w:t>
      </w:r>
    </w:p>
    <w:p w14:paraId="3735ED89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六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sz w:val="32"/>
          <w:szCs w:val="32"/>
        </w:rPr>
        <w:t>省保安协会委托开展的其他研究工作。</w:t>
      </w:r>
    </w:p>
    <w:p w14:paraId="4849E9C3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仿宋_GB2312" w:hAnsi="仿宋_GB2312" w:eastAsia="仿宋_GB2312" w:cs="仿宋_GB2312"/>
          <w:b w:val="0"/>
          <w:sz w:val="32"/>
          <w:szCs w:val="32"/>
          <w:lang w:val="en-US"/>
        </w:rPr>
      </w:pPr>
      <w:r>
        <w:rPr>
          <w:rFonts w:hint="eastAsia"/>
          <w:spacing wpsCustomData:val="-6" w:val="5"/>
          <w:lang w:val="en-US" w:eastAsia="zh-CN"/>
        </w:rPr>
        <w:t>具体研究课题详见附</w:t>
      </w:r>
      <w:r>
        <w:rPr>
          <w:rFonts w:hint="eastAsia"/>
          <w:spacing wpsCustomData:val="-6" w:val="6"/>
          <w:lang w:val="en-US" w:eastAsia="zh-CN"/>
        </w:rPr>
        <w:t>件</w:t>
      </w:r>
      <w:r>
        <w:rPr>
          <w:rFonts w:hint="eastAsia"/>
          <w:spacing wpsCustomData:val="-6" w:val="5"/>
          <w:lang w:val="en-US" w:eastAsia="zh-CN"/>
        </w:rPr>
        <w:t>1</w:t>
      </w:r>
      <w:r>
        <w:rPr>
          <w:rFonts w:hint="eastAsia"/>
          <w:spacing wpsCustomData:val="-6" w:val="6"/>
          <w:lang w:val="en-US" w:eastAsia="zh-CN"/>
        </w:rPr>
        <w:t>，</w:t>
      </w:r>
      <w:r>
        <w:rPr>
          <w:rFonts w:hint="eastAsia"/>
          <w:spacing wpsCustomData:val="-6" w:val="5"/>
          <w:lang w:val="en-US" w:eastAsia="zh-CN"/>
        </w:rPr>
        <w:t>也可以自主选择课题进</w:t>
      </w:r>
      <w:r>
        <w:rPr>
          <w:rFonts w:hint="eastAsia"/>
          <w:spacing wpsCustomData:val="-6" w:val="-6"/>
          <w:lang w:val="en-US" w:eastAsia="zh-CN"/>
        </w:rPr>
        <w:t>行</w:t>
      </w:r>
      <w:r>
        <w:rPr>
          <w:rFonts w:hint="eastAsia"/>
          <w:lang w:val="en-US" w:eastAsia="zh-CN"/>
        </w:rPr>
        <w:t>研究。</w:t>
      </w:r>
    </w:p>
    <w:p w14:paraId="1DE1766D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="0" w:afterLines="0" w:line="560" w:lineRule="exact"/>
        <w:ind w:left="0" w:leftChars="0" w:right="0" w:rightChars="0" w:firstLine="640"/>
        <w:textAlignment w:val="auto"/>
        <w:rPr>
          <w:rFonts w:ascii="黑体" w:hAnsi="黑体" w:eastAsia="黑体" w:cs="黑体"/>
          <w:spacing w:val="-2"/>
          <w:sz w:val="32"/>
          <w:szCs w:val="32"/>
        </w:rPr>
      </w:pPr>
      <w:r>
        <w:rPr>
          <w:rFonts w:hint="eastAsia"/>
          <w:lang w:eastAsia="zh-CN"/>
        </w:rPr>
        <w:t>二、</w:t>
      </w:r>
      <w:r>
        <w:t>推荐专家的基本条件</w:t>
      </w:r>
    </w:p>
    <w:p w14:paraId="10ACCAEE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pacing wpsCustomData:val="-6" w:val="-6"/>
          <w:sz w:val="32"/>
          <w:szCs w:val="32"/>
          <w:lang w:eastAsia="zh-CN"/>
        </w:rPr>
        <w:t>（</w:t>
      </w:r>
      <w:r>
        <w:rPr>
          <w:rFonts w:hint="eastAsia" w:cs="仿宋_GB2312"/>
          <w:spacing wpsCustomData:val="-6" w:val="-6"/>
          <w:sz w:val="32"/>
          <w:szCs w:val="32"/>
          <w:lang w:val="en-US" w:eastAsia="zh-CN"/>
        </w:rPr>
        <w:t>一</w:t>
      </w:r>
      <w:r>
        <w:rPr>
          <w:rFonts w:hint="eastAsia" w:cs="仿宋_GB2312"/>
          <w:spacing wpsCustomData:val="-6" w:val="-6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spacing wpsCustomData:val="-6" w:val="7"/>
          <w:sz w:val="32"/>
          <w:szCs w:val="32"/>
        </w:rPr>
        <w:t>认同并严格遵守广东省</w:t>
      </w:r>
      <w:r>
        <w:rPr>
          <w:rFonts w:ascii="Times New Roman" w:hAnsi="Times New Roman" w:eastAsia="仿宋_GB2312" w:cs="仿宋_GB2312"/>
          <w:spacing wpsCustomData:val="7" w:val="13"/>
          <w:sz w:val="32"/>
          <w:szCs w:val="32"/>
        </w:rPr>
        <w:t>保安协</w:t>
      </w:r>
      <w:r>
        <w:rPr>
          <w:rFonts w:ascii="Times New Roman" w:hAnsi="Times New Roman" w:eastAsia="仿宋_GB2312" w:cs="仿宋_GB2312"/>
          <w:spacing wpsCustomData:val="-6" w:val="7"/>
          <w:sz w:val="32"/>
          <w:szCs w:val="32"/>
        </w:rPr>
        <w:t>会《</w:t>
      </w:r>
      <w:r>
        <w:rPr>
          <w:rFonts w:ascii="Times New Roman" w:hAnsi="Times New Roman" w:eastAsia="仿宋_GB2312" w:cs="仿宋_GB2312"/>
          <w:spacing wpsCustomData:val="7" w:val="13"/>
          <w:sz w:val="32"/>
          <w:szCs w:val="32"/>
        </w:rPr>
        <w:t>章</w:t>
      </w:r>
      <w:r>
        <w:rPr>
          <w:rFonts w:ascii="Times New Roman" w:hAnsi="Times New Roman" w:eastAsia="仿宋_GB2312" w:cs="仿宋_GB2312"/>
          <w:spacing wpsCustomData:val="-6" w:val="7"/>
          <w:sz w:val="32"/>
          <w:szCs w:val="32"/>
        </w:rPr>
        <w:t>程》</w:t>
      </w:r>
      <w:r>
        <w:rPr>
          <w:rFonts w:ascii="Times New Roman" w:hAnsi="Times New Roman" w:eastAsia="仿宋_GB2312" w:cs="仿宋_GB2312"/>
          <w:spacing wpsCustomData:val="7" w:val="13"/>
          <w:sz w:val="32"/>
          <w:szCs w:val="32"/>
        </w:rPr>
        <w:t>及各项管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理</w:t>
      </w:r>
      <w:r>
        <w:rPr>
          <w:rFonts w:ascii="Times New Roman" w:hAnsi="Times New Roman" w:eastAsia="仿宋_GB2312" w:cs="仿宋_GB2312"/>
          <w:sz w:val="32"/>
          <w:szCs w:val="32"/>
        </w:rPr>
        <w:t>规定；</w:t>
      </w:r>
    </w:p>
    <w:p w14:paraId="0454BA32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sz w:val="32"/>
          <w:szCs w:val="32"/>
        </w:rPr>
        <w:t>在保安服务行业或相关领域有影响的保安从业单位、保安培训单位、相关产业机构的高级管理人员；</w:t>
      </w:r>
    </w:p>
    <w:p w14:paraId="44C6D381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三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sz w:val="32"/>
          <w:szCs w:val="32"/>
        </w:rPr>
        <w:t>在市级以上公安机关长期从事保安行业监管、对监管工作有深入研究、曾参与研究制定保安管理有关政策规定的人员；</w:t>
      </w:r>
    </w:p>
    <w:p w14:paraId="0FF45FA8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四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sz w:val="32"/>
          <w:szCs w:val="32"/>
        </w:rPr>
        <w:t>长期从事保安行业协会工作，对保安工作及协会工作有 深入研究和实践经验的管理人员；</w:t>
      </w:r>
    </w:p>
    <w:p w14:paraId="5CDDBE65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五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sz w:val="32"/>
          <w:szCs w:val="32"/>
        </w:rPr>
        <w:t>省属公安院校、科研院所治安、保安及相关领域的专家学者；</w:t>
      </w:r>
    </w:p>
    <w:p w14:paraId="3B361ED8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六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sz w:val="32"/>
          <w:szCs w:val="32"/>
        </w:rPr>
        <w:t>热爱并从事保安事业，为保安服务行业发展做出过突出贡献，积极为保安服务行业发展建言献策；</w:t>
      </w:r>
    </w:p>
    <w:p w14:paraId="09959BA0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七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sz w:val="32"/>
          <w:szCs w:val="32"/>
        </w:rPr>
        <w:t>具有较高的专业理论水平、丰富的实践工作经验和较强 的研究能力；</w:t>
      </w:r>
    </w:p>
    <w:p w14:paraId="2967B8BF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八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sz w:val="32"/>
          <w:szCs w:val="32"/>
        </w:rPr>
        <w:t>在各类报纸、杂志或学术期刊上发表过保安理论与实务研究论文、出版过专著；</w:t>
      </w:r>
    </w:p>
    <w:p w14:paraId="045C9C89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pacing wpsCustomData:val="-6" w:val="-6"/>
          <w:sz w:val="32"/>
          <w:szCs w:val="32"/>
          <w:lang w:eastAsia="zh-CN"/>
        </w:rPr>
        <w:t>（</w:t>
      </w:r>
      <w:r>
        <w:rPr>
          <w:rFonts w:hint="eastAsia" w:cs="仿宋_GB2312"/>
          <w:spacing wpsCustomData:val="-6" w:val="-6"/>
          <w:sz w:val="32"/>
          <w:szCs w:val="32"/>
          <w:lang w:val="en-US" w:eastAsia="zh-CN"/>
        </w:rPr>
        <w:t>九</w:t>
      </w:r>
      <w:r>
        <w:rPr>
          <w:rFonts w:hint="eastAsia" w:cs="仿宋_GB2312"/>
          <w:spacing wpsCustomData:val="-6" w:val="-6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spacing wpsCustomData:val="-6" w:val="7"/>
          <w:sz w:val="32"/>
          <w:szCs w:val="32"/>
        </w:rPr>
        <w:t>本科以上学历，年龄原则上不超过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7</w:t>
      </w:r>
      <w:r>
        <w:rPr>
          <w:rFonts w:ascii="Times New Roman" w:hAnsi="Times New Roman" w:eastAsia="仿宋_GB2312" w:cs="仿宋_GB2312"/>
          <w:spacing wpsCustomData:val="-6" w:val="-25"/>
          <w:sz w:val="32"/>
          <w:szCs w:val="32"/>
        </w:rPr>
        <w:t>0</w:t>
      </w:r>
      <w:r>
        <w:rPr>
          <w:rFonts w:ascii="Times New Roman" w:hAnsi="Times New Roman" w:eastAsia="仿宋_GB2312" w:cs="仿宋_GB2312"/>
          <w:spacing wpsCustomData:val="-6" w:val="7"/>
          <w:sz w:val="32"/>
          <w:szCs w:val="32"/>
        </w:rPr>
        <w:t>周岁，身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体</w:t>
      </w:r>
      <w:r>
        <w:rPr>
          <w:rFonts w:ascii="Times New Roman" w:hAnsi="Times New Roman" w:eastAsia="仿宋_GB2312" w:cs="仿宋_GB2312"/>
          <w:sz w:val="32"/>
          <w:szCs w:val="32"/>
        </w:rPr>
        <w:t>健康。</w:t>
      </w:r>
    </w:p>
    <w:p w14:paraId="040C2779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三、</w:t>
      </w:r>
      <w:r>
        <w:rPr>
          <w:rFonts w:hint="eastAsia" w:ascii="黑体" w:hAnsi="黑体" w:eastAsia="黑体" w:cs="黑体"/>
        </w:rPr>
        <w:t>专家推荐遴选程序</w:t>
      </w:r>
    </w:p>
    <w:p w14:paraId="6574162A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一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sz w:val="32"/>
          <w:szCs w:val="32"/>
        </w:rPr>
        <w:t>请各会员单位自荐1</w:t>
      </w:r>
      <w:r>
        <w:rPr>
          <w:rFonts w:hint="eastAsia" w:cs="仿宋_GB2312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仿宋_GB2312"/>
          <w:sz w:val="32"/>
          <w:szCs w:val="32"/>
        </w:rPr>
        <w:t>2名专家候选人，各市协会分别</w:t>
      </w:r>
      <w:r>
        <w:rPr>
          <w:rFonts w:ascii="Times New Roman" w:hAnsi="Times New Roman" w:eastAsia="仿宋_GB2312" w:cs="仿宋_GB2312"/>
          <w:spacing wpsCustomData:val="-6" w:val="11"/>
          <w:sz w:val="32"/>
          <w:szCs w:val="32"/>
        </w:rPr>
        <w:t>推荐</w:t>
      </w:r>
      <w:r>
        <w:rPr>
          <w:rFonts w:ascii="Times New Roman" w:hAnsi="Times New Roman" w:eastAsia="仿宋_GB2312" w:cs="仿宋_GB2312"/>
          <w:spacing wpsCustomData:val="-6" w:val="-21"/>
          <w:sz w:val="32"/>
          <w:szCs w:val="32"/>
        </w:rPr>
        <w:t>1</w:t>
      </w:r>
      <w:r>
        <w:rPr>
          <w:rFonts w:ascii="Times New Roman" w:hAnsi="Times New Roman" w:eastAsia="仿宋_GB2312" w:cs="仿宋_GB2312"/>
          <w:spacing wpsCustomData:val="-6" w:val="11"/>
          <w:sz w:val="32"/>
          <w:szCs w:val="32"/>
        </w:rPr>
        <w:t>至</w:t>
      </w:r>
      <w:r>
        <w:rPr>
          <w:rFonts w:ascii="Times New Roman" w:hAnsi="Times New Roman" w:eastAsia="仿宋_GB2312" w:cs="仿宋_GB2312"/>
          <w:spacing wpsCustomData:val="-6" w:val="-21"/>
          <w:sz w:val="32"/>
          <w:szCs w:val="32"/>
        </w:rPr>
        <w:t>2</w:t>
      </w:r>
      <w:r>
        <w:rPr>
          <w:rFonts w:ascii="Times New Roman" w:hAnsi="Times New Roman" w:eastAsia="仿宋_GB2312" w:cs="仿宋_GB2312"/>
          <w:spacing wpsCustomData:val="-6" w:val="11"/>
          <w:sz w:val="32"/>
          <w:szCs w:val="32"/>
        </w:rPr>
        <w:t>名专家候选人，并填写推荐表</w:t>
      </w:r>
      <w:r>
        <w:rPr>
          <w:rFonts w:hint="eastAsia" w:cs="仿宋_GB2312"/>
          <w:spacing wpsCustomData:val="-6" w:val="11"/>
          <w:sz w:val="32"/>
          <w:szCs w:val="32"/>
          <w:lang w:eastAsia="zh-CN"/>
        </w:rPr>
        <w:t>（</w:t>
      </w:r>
      <w:r>
        <w:rPr>
          <w:rFonts w:hint="eastAsia" w:cs="仿宋_GB2312"/>
          <w:spacing wpsCustomData:val="-6" w:val="11"/>
          <w:sz w:val="32"/>
          <w:szCs w:val="32"/>
          <w:lang w:val="en-US" w:eastAsia="zh-CN"/>
        </w:rPr>
        <w:t>详见</w:t>
      </w:r>
      <w:r>
        <w:rPr>
          <w:rFonts w:hint="eastAsia" w:ascii="Times New Roman" w:hAnsi="Times New Roman" w:eastAsia="仿宋_GB2312" w:cs="仿宋_GB2312"/>
          <w:spacing wpsCustomData:val="-6" w:val="11"/>
          <w:sz w:val="32"/>
          <w:szCs w:val="32"/>
          <w:lang w:eastAsia="zh-CN"/>
        </w:rPr>
        <w:t>附件2</w:t>
      </w:r>
      <w:r>
        <w:rPr>
          <w:rFonts w:hint="eastAsia" w:cs="仿宋_GB2312"/>
          <w:spacing wpsCustomData:val="-6" w:val="11"/>
          <w:sz w:val="32"/>
          <w:szCs w:val="32"/>
          <w:lang w:eastAsia="zh-CN"/>
        </w:rPr>
        <w:t>）</w:t>
      </w:r>
      <w:r>
        <w:rPr>
          <w:rFonts w:hint="eastAsia" w:cs="仿宋_GB2312"/>
          <w:sz w:val="32"/>
          <w:szCs w:val="32"/>
          <w:lang w:eastAsia="zh-CN"/>
        </w:rPr>
        <w:t>；</w:t>
      </w:r>
    </w:p>
    <w:p w14:paraId="5246AB6A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eastAsia"/>
          <w:spacing w:val="-16"/>
          <w:lang w:eastAsia="zh-CN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二）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由省保安协会秘书处汇总推荐人选，</w:t>
      </w:r>
      <w:r>
        <w:rPr>
          <w:rFonts w:hint="eastAsia" w:cs="仿宋_GB2312"/>
          <w:sz w:val="32"/>
          <w:szCs w:val="32"/>
          <w:lang w:val="en-US" w:eastAsia="zh-CN"/>
        </w:rPr>
        <w:t>开展初审工作后，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提交省保安协会会长办公会议研究审定。</w:t>
      </w:r>
    </w:p>
    <w:p w14:paraId="2192ACB3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="0" w:afterLines="0" w:line="560" w:lineRule="exact"/>
        <w:ind w:left="0" w:leftChars="0" w:right="0" w:rightChars="0" w:firstLine="640"/>
        <w:textAlignment w:val="auto"/>
        <w:rPr>
          <w:b w:val="0"/>
        </w:rPr>
      </w:pPr>
      <w:r>
        <w:rPr>
          <w:rFonts w:hint="eastAsia"/>
          <w:lang w:eastAsia="zh-CN"/>
        </w:rPr>
        <w:t>四、</w:t>
      </w:r>
      <w:r>
        <w:t>有关工作要求</w:t>
      </w:r>
    </w:p>
    <w:p w14:paraId="57215C25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一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sz w:val="32"/>
          <w:szCs w:val="32"/>
        </w:rPr>
        <w:t>要坚持数量服从质量，严格依据上述条件进行推荐，做到宁缺毋滥；</w:t>
      </w:r>
    </w:p>
    <w:p w14:paraId="36B084E1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eastAsia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二</w:t>
      </w:r>
      <w:r>
        <w:rPr>
          <w:rFonts w:hint="eastAsia" w:cs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sz w:val="32"/>
          <w:szCs w:val="32"/>
        </w:rPr>
        <w:t>请于7月</w:t>
      </w:r>
      <w:r>
        <w:rPr>
          <w:rFonts w:hint="eastAsia" w:cs="仿宋_GB2312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 w:cs="仿宋_GB2312"/>
          <w:sz w:val="32"/>
          <w:szCs w:val="32"/>
        </w:rPr>
        <w:t>日前将推荐表寄至省保安协会收</w:t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邮寄地址：广州市越秀区</w:t>
      </w:r>
      <w:bookmarkStart w:id="0" w:name="_GoBack"/>
      <w:bookmarkEnd w:id="0"/>
      <w:r>
        <w:rPr>
          <w:rFonts w:ascii="Times New Roman" w:hAnsi="Times New Roman" w:eastAsia="仿宋_GB2312" w:cs="仿宋_GB2312"/>
          <w:sz w:val="32"/>
          <w:szCs w:val="32"/>
        </w:rPr>
        <w:t>环市东路326亚洲国际大酒店1803房，电子版发送至邮箱</w:t>
      </w:r>
      <w:r>
        <w:rPr>
          <w:rFonts w:hint="eastAsia" w:ascii="Times New Roman" w:hAnsi="Times New Roman" w:eastAsia="仿宋_GB2312" w:cs="仿宋_GB2312"/>
          <w:sz w:val="32"/>
          <w:szCs w:val="32"/>
        </w:rPr>
        <w:t>3293425457@qq.com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  <w:r>
        <w:rPr>
          <w:rFonts w:hint="eastAsia" w:cs="仿宋_GB2312"/>
          <w:sz w:val="32"/>
          <w:szCs w:val="32"/>
          <w:lang w:eastAsia="zh-CN"/>
        </w:rPr>
        <w:t>。</w:t>
      </w:r>
    </w:p>
    <w:p w14:paraId="00E1BCEC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ascii="Arial"/>
          <w:sz w:val="21"/>
        </w:rPr>
      </w:pPr>
      <w:r>
        <w:rPr>
          <w:rFonts w:ascii="Times New Roman" w:hAnsi="Times New Roman" w:eastAsia="仿宋_GB2312" w:cs="仿宋_GB2312"/>
          <w:sz w:val="32"/>
          <w:szCs w:val="32"/>
        </w:rPr>
        <w:t>特此通知。</w:t>
      </w:r>
    </w:p>
    <w:p w14:paraId="3197E36E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7AF23E3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cs="仿宋_GB2312"/>
          <w:sz w:val="32"/>
          <w:szCs w:val="32"/>
          <w:lang w:val="en-US" w:eastAsia="zh-CN"/>
        </w:rPr>
        <w:t>：1.</w:t>
      </w:r>
      <w:r>
        <w:rPr>
          <w:rFonts w:ascii="Times New Roman" w:hAnsi="Times New Roman" w:eastAsia="仿宋_GB2312" w:cs="仿宋_GB2312"/>
          <w:sz w:val="32"/>
          <w:szCs w:val="32"/>
        </w:rPr>
        <w:t>保安行业理论研究课题</w:t>
      </w:r>
    </w:p>
    <w:p w14:paraId="77762B83">
      <w:pPr>
        <w:pStyle w:val="8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1600" w:firstLineChars="500"/>
        <w:jc w:val="both"/>
        <w:textAlignment w:val="auto"/>
      </w:pP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课题研究专家推荐表</w:t>
      </w:r>
    </w:p>
    <w:p w14:paraId="6D6B5FC2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4783AD7">
      <w:pPr>
        <w:pStyle w:val="3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rPr>
          <w:rFonts w:hint="default" w:cs="仿宋_GB2312"/>
          <w:sz w:val="32"/>
          <w:szCs w:val="32"/>
          <w:lang w:val="en-US" w:eastAsia="zh-CN"/>
        </w:rPr>
      </w:pPr>
    </w:p>
    <w:p w14:paraId="760FAC57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mc:AlternateContent>
        <mc:Choice Requires="wpsCustomData">
          <wpsCustomData:docfieldStart id="2" docfieldname="发文机关署名_1" hidden="0" print="1" readonly="0" index="11"/>
        </mc:Choice>
      </mc:AlternateContent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广东省保安协会</w:t>
      </w:r>
      <mc:AlternateContent>
        <mc:Choice Requires="wpsCustomData">
          <wpsCustomData:docfieldEnd id="2"/>
        </mc:Choice>
      </mc:AlternateContent>
    </w:p>
    <w:p w14:paraId="6EE8EE63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mc:AlternateContent>
        <mc:Choice Requires="wpsCustomData">
          <wpsCustomData:docfieldStart id="3" docfieldname="成文日期_1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2026年7月7日</w:t>
      </w:r>
      <mc:AlternateContent>
        <mc:Choice Requires="wpsCustomData">
          <wpsCustomData:docfieldEnd id="3"/>
        </mc:Choice>
      </mc:AlternateContent>
      <mc:AlternateContent>
        <mc:Choice Requires="wpsCustomData">
          <wpsCustomData:docfieldStart id="4" docfieldname="附注_1" hidden="0" print="1" readonly="0" index="1"/>
        </mc:Choice>
      </mc:AlternateContent>
    </w:p>
    <w:p w14:paraId="54EB70E3">
      <w:pPr>
        <w:pStyle w:val="3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rPr>
          <w:rFonts w:hint="eastAsia" w:ascii="仿宋_GB2312" w:hAnsi="仿宋" w:cs="仿宋"/>
          <w:color w:val="auto"/>
          <w:sz w:val="32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（</w:t>
      </w:r>
      <mc:AlternateContent>
        <mc:Choice Requires="wpsCustomData">
          <wpsCustomData:docfieldStart id="5" docfieldname="附注_2" hidden="0" print="1" readonly="0" index="2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联系人：卞春霞，电话：</w:t>
      </w:r>
      <mc:AlternateContent>
        <mc:Choice Requires="wpsCustomData">
          <wpsCustomData:docfieldEnd id="4"/>
        </mc:Choice>
      </mc:AlternateContent>
      <mc:AlternateContent>
        <mc:Choice Requires="wpsCustomData">
          <wpsCustomData:docfieldEnd id="5"/>
        </mc:Choice>
      </mc:AlternateContent>
      <mc:AlternateContent>
        <mc:Choice Requires="wpsCustomData">
          <wpsCustomData:docfieldStart id="6" docfieldname="附件_1" hidden="0" print="1" readonly="0" index="3"/>
        </mc:Choice>
      </mc:AlternateContent>
      <w:r>
        <w:rPr>
          <w:rFonts w:hint="eastAsia" w:ascii="仿宋_GB2312" w:hAnsi="仿宋" w:eastAsia="仿宋_GB2312" w:cs="仿宋"/>
          <w:color w:val="auto"/>
          <w:sz w:val="32"/>
        </w:rPr>
        <w:t>020-89886995</w:t>
      </w:r>
      <w:r>
        <w:rPr>
          <w:rFonts w:hint="eastAsia" w:ascii="仿宋_GB2312" w:hAnsi="仿宋" w:cs="仿宋"/>
          <w:color w:val="auto"/>
          <w:sz w:val="32"/>
          <w:lang w:eastAsia="zh-CN"/>
        </w:rPr>
        <w:t>)</w:t>
      </w:r>
    </w:p>
    <w:p w14:paraId="5FC6304B">
      <w:pPr>
        <w:pStyle w:val="3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" w:cs="仿宋"/>
          <w:color w:val="auto"/>
          <w:sz w:val="32"/>
          <w:lang w:eastAsia="zh-CN"/>
        </w:rPr>
      </w:pPr>
    </w:p>
    <w:p w14:paraId="319B82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20" w:firstLineChars="1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抄送：广东省公安厅治安管理总队</w:t>
      </w:r>
    </w:p>
    <w:p w14:paraId="27DC51B3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 w14:paraId="316EEC23">
      <w:pPr>
        <w:pageBreakBefore w:val="0"/>
        <w:widowControl w:val="0"/>
        <w:kinsoku/>
        <w:wordWrap/>
        <w:autoSpaceDE/>
        <w:autoSpaceDN/>
        <w:bidi w:val="0"/>
        <w:spacing w:line="579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保安行业理论研究课题</w:t>
      </w:r>
    </w:p>
    <w:p w14:paraId="4253A59A">
      <w:pPr>
        <w:pageBreakBefore w:val="0"/>
        <w:widowControl w:val="0"/>
        <w:kinsoku/>
        <w:wordWrap/>
        <w:autoSpaceDE/>
        <w:autoSpaceDN/>
        <w:bidi w:val="0"/>
        <w:spacing w:line="579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 w14:paraId="3F6FBB03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一、政策与合规治理研究（6项）</w:t>
      </w:r>
    </w:p>
    <w:p w14:paraId="0A3D6095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保安服务法治化标准化体系建设的实施路径与保障机制研究</w:t>
      </w:r>
    </w:p>
    <w:p w14:paraId="22EFDDDB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保安行业在新时代社会安全治理体系中的核心定位与功能作用研究</w:t>
      </w:r>
    </w:p>
    <w:p w14:paraId="568E4E80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保安企业劳动用工合规管理体系建设研究</w:t>
      </w:r>
    </w:p>
    <w:p w14:paraId="1022CE0D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保安行业从业人员社保缴纳规范化与风险防控研究</w:t>
      </w:r>
    </w:p>
    <w:p w14:paraId="22EABF81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pacing wpsCustomData:val="0" w:val="14"/>
          <w:sz w:val="32"/>
          <w:szCs w:val="32"/>
        </w:rPr>
        <w:t>保安企业残保金缴纳与残疾人就业安置优化策</w:t>
      </w:r>
      <w:r>
        <w:rPr>
          <w:rFonts w:ascii="Times New Roman" w:hAnsi="Times New Roman" w:eastAsia="仿宋_GB2312" w:cs="Times New Roman"/>
          <w:sz w:val="32"/>
          <w:szCs w:val="32"/>
        </w:rPr>
        <w:t>略研究</w:t>
      </w:r>
    </w:p>
    <w:p w14:paraId="7F7C3634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保安行业协会自律管理能力提升路径研究</w:t>
      </w:r>
    </w:p>
    <w:p w14:paraId="35E86D77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42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psCustomData:val="0" w:val="22"/>
          <w:sz w:val="32"/>
          <w:szCs w:val="32"/>
        </w:rPr>
        <w:t>二</w:t>
      </w:r>
      <w:r>
        <w:rPr>
          <w:rFonts w:ascii="Times New Roman" w:hAnsi="Times New Roman" w:eastAsia="黑体" w:cs="Times New Roman"/>
          <w:spacing wpsCustomData:val="0" w:val="23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pacing wpsCustomData:val="0" w:val="22"/>
          <w:sz w:val="32"/>
          <w:szCs w:val="32"/>
          <w:lang w:val="en-US" w:eastAsia="zh-CN"/>
        </w:rPr>
        <w:t>保安行业</w:t>
      </w:r>
      <w:r>
        <w:rPr>
          <w:rFonts w:hint="eastAsia" w:ascii="黑体" w:hAnsi="黑体" w:eastAsia="黑体" w:cs="黑体"/>
          <w:b w:val="0"/>
          <w:bCs w:val="0"/>
          <w:spacing wpsCustomData:val="0" w:val="23"/>
          <w:sz w:val="32"/>
          <w:szCs w:val="32"/>
          <w:lang w:val="en-US" w:eastAsia="zh-CN"/>
        </w:rPr>
        <w:t>商业模式变革</w:t>
      </w:r>
      <w:r>
        <w:rPr>
          <w:rFonts w:hint="eastAsia" w:ascii="黑体" w:hAnsi="黑体" w:eastAsia="黑体" w:cs="黑体"/>
          <w:b w:val="0"/>
          <w:bCs w:val="0"/>
          <w:spacing wpsCustomData:val="0" w:val="22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b w:val="0"/>
          <w:bCs w:val="0"/>
          <w:spacing wpsCustomData:val="0" w:val="23"/>
          <w:sz w:val="32"/>
          <w:szCs w:val="32"/>
          <w:lang w:val="en-US" w:eastAsia="zh-CN"/>
        </w:rPr>
        <w:t>“广东路</w:t>
      </w:r>
      <w:r>
        <w:rPr>
          <w:rFonts w:hint="eastAsia" w:ascii="黑体" w:hAnsi="黑体" w:eastAsia="黑体" w:cs="黑体"/>
          <w:b w:val="0"/>
          <w:bCs w:val="0"/>
          <w:spacing wpsCustomData:val="0" w:val="22"/>
          <w:sz w:val="32"/>
          <w:szCs w:val="32"/>
          <w:lang w:val="en-US" w:eastAsia="zh-CN"/>
        </w:rPr>
        <w:t>径</w:t>
      </w:r>
      <w:r>
        <w:rPr>
          <w:rFonts w:hint="eastAsia" w:ascii="黑体" w:hAnsi="黑体" w:eastAsia="黑体" w:cs="黑体"/>
          <w:b w:val="0"/>
          <w:bCs w:val="0"/>
          <w:spacing wpsCustomData:val="0" w:val="23"/>
          <w:sz w:val="32"/>
          <w:szCs w:val="32"/>
          <w:lang w:val="en-US" w:eastAsia="zh-CN"/>
        </w:rPr>
        <w:t>”</w:t>
      </w:r>
      <w:r>
        <w:rPr>
          <w:rFonts w:ascii="Times New Roman" w:hAnsi="Times New Roman" w:eastAsia="黑体" w:cs="Times New Roman"/>
          <w:spacing wpsCustomData:val="0" w:val="23"/>
          <w:sz w:val="32"/>
          <w:szCs w:val="32"/>
        </w:rPr>
        <w:t>研</w:t>
      </w:r>
      <w:r>
        <w:rPr>
          <w:rFonts w:ascii="Times New Roman" w:hAnsi="Times New Roman" w:eastAsia="黑体" w:cs="Times New Roman"/>
          <w:sz w:val="32"/>
          <w:szCs w:val="32"/>
        </w:rPr>
        <w:t>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11项）</w:t>
      </w:r>
    </w:p>
    <w:p w14:paraId="4DB1414D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（七）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结果导向的保安服务综合计价模型与合同范本研究</w:t>
      </w:r>
    </w:p>
    <w:p w14:paraId="4E21ACAA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（八）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粤港澳大湾区背景下保安服务招投标综合评价体系优化研究</w:t>
      </w:r>
    </w:p>
    <w:p w14:paraId="4F53407B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（九）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建立优质优价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保安服务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市场机制的路径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 w14:paraId="36176B0E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（十）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AI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大数据在智慧园区、平安城市等大湾区典型场景的安防应用深化研究</w:t>
      </w:r>
    </w:p>
    <w:p w14:paraId="65D82158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（十一）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‘平台+智能装备+专业队伍’一体化解决方案的构建与评估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 w14:paraId="775C1C44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42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psCustomData:val="0" w:val="14"/>
          <w:sz w:val="32"/>
          <w:szCs w:val="32"/>
          <w:lang w:val="en-US" w:eastAsia="zh-CN"/>
        </w:rPr>
        <w:t>（十二）</w:t>
      </w:r>
      <w:r>
        <w:rPr>
          <w:rFonts w:hint="eastAsia" w:ascii="Times New Roman" w:hAnsi="Times New Roman" w:eastAsia="仿宋_GB2312" w:cs="Times New Roman"/>
          <w:spacing wpsCustomData:val="0" w:val="14"/>
          <w:sz w:val="32"/>
          <w:szCs w:val="32"/>
        </w:rPr>
        <w:t>保安服务数字化转型的成熟度模型与实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施路径。</w:t>
      </w:r>
    </w:p>
    <w:p w14:paraId="2BFBAE15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（十三）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保安企业‘龙头引领+专精特新’梯队培育策略研究</w:t>
      </w:r>
    </w:p>
    <w:p w14:paraId="38A6DF42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（十四）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保安行业信用评价体系与市场化退出机制设计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 w14:paraId="1AE692CB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42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psCustomData:val="0" w:val="14"/>
          <w:sz w:val="32"/>
          <w:szCs w:val="32"/>
          <w:lang w:val="en-US" w:eastAsia="zh-CN"/>
        </w:rPr>
        <w:t>（十五）</w:t>
      </w:r>
      <w:r>
        <w:rPr>
          <w:rFonts w:hint="eastAsia" w:ascii="Times New Roman" w:hAnsi="Times New Roman" w:eastAsia="仿宋_GB2312" w:cs="Times New Roman"/>
          <w:spacing wpsCustomData:val="0" w:val="14"/>
          <w:sz w:val="32"/>
          <w:szCs w:val="32"/>
        </w:rPr>
        <w:t>粤港澳跨境安保服务协同机制与合规运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营研究。</w:t>
      </w:r>
    </w:p>
    <w:p w14:paraId="6D50ABA1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（十六）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基于‘安防产品经理’等新岗位的现代化保安人才培养体系研究</w:t>
      </w:r>
    </w:p>
    <w:p w14:paraId="0318B700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（十七）</w:t>
      </w:r>
      <w:r>
        <w:rPr>
          <w:rFonts w:hint="eastAsia" w:ascii="Times New Roman" w:hAnsi="Times New Roman" w:eastAsia="仿宋_GB2312" w:cs="Times New Roman"/>
          <w:spacing wpsCustomData:val="0" w:val="12"/>
          <w:sz w:val="32"/>
          <w:szCs w:val="32"/>
        </w:rPr>
        <w:t>保安从业人员职业技能等级与薪酬激励挂钩机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制研究</w:t>
      </w:r>
    </w:p>
    <w:p w14:paraId="37A6A28E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、国际拓展与海外安保研究（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 w:cs="Times New Roman"/>
          <w:sz w:val="32"/>
          <w:szCs w:val="32"/>
        </w:rPr>
        <w:t>项）</w:t>
      </w:r>
    </w:p>
    <w:p w14:paraId="2BF40961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十八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保安企业海外合规运营与风险防控体系建设研究</w:t>
      </w:r>
    </w:p>
    <w:p w14:paraId="23305EF5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42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psCustomData:val="0" w:val="14"/>
          <w:sz w:val="32"/>
          <w:szCs w:val="32"/>
          <w:lang w:val="en-US" w:eastAsia="zh-CN"/>
        </w:rPr>
        <w:t>（十九）</w:t>
      </w:r>
      <w:r>
        <w:rPr>
          <w:rFonts w:ascii="Times New Roman" w:hAnsi="Times New Roman" w:eastAsia="仿宋_GB2312" w:cs="Times New Roman"/>
          <w:spacing wpsCustomData:val="0" w:val="14"/>
          <w:sz w:val="32"/>
          <w:szCs w:val="32"/>
        </w:rPr>
        <w:t>海外安保属地化运营与跨境协同管控模</w:t>
      </w:r>
      <w:r>
        <w:rPr>
          <w:rFonts w:ascii="Times New Roman" w:hAnsi="Times New Roman" w:eastAsia="仿宋_GB2312" w:cs="Times New Roman"/>
          <w:sz w:val="32"/>
          <w:szCs w:val="32"/>
        </w:rPr>
        <w:t>式研究</w:t>
      </w:r>
    </w:p>
    <w:p w14:paraId="18726B13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海外安保产业发展生态与行业治理体系构建研究</w:t>
      </w:r>
    </w:p>
    <w:p w14:paraId="5FCB0D52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42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psCustomData:val="0" w:val="1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psCustomData:val="0" w:val="14"/>
          <w:sz w:val="32"/>
          <w:szCs w:val="32"/>
          <w:lang w:val="en-US" w:eastAsia="zh-CN"/>
        </w:rPr>
        <w:t>二十一</w:t>
      </w:r>
      <w:r>
        <w:rPr>
          <w:rFonts w:hint="eastAsia" w:ascii="Times New Roman" w:hAnsi="Times New Roman" w:eastAsia="仿宋_GB2312" w:cs="Times New Roman"/>
          <w:spacing wpsCustomData:val="0" w:val="14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psCustomData:val="0" w:val="14"/>
          <w:sz w:val="32"/>
          <w:szCs w:val="32"/>
        </w:rPr>
        <w:t>保安企业海外品牌建设与国际形象传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播研究</w:t>
      </w:r>
    </w:p>
    <w:p w14:paraId="7D4BC82D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、品牌建设与</w:t>
      </w:r>
      <w:r>
        <w:rPr>
          <w:rFonts w:hint="eastAsia" w:ascii="Times New Roman" w:hAnsi="Times New Roman" w:eastAsia="黑体" w:cs="Times New Roman"/>
          <w:sz w:val="32"/>
          <w:szCs w:val="32"/>
        </w:rPr>
        <w:t>文化</w:t>
      </w:r>
      <w:r>
        <w:rPr>
          <w:rFonts w:ascii="Times New Roman" w:hAnsi="Times New Roman" w:eastAsia="黑体" w:cs="Times New Roman"/>
          <w:sz w:val="32"/>
          <w:szCs w:val="32"/>
        </w:rPr>
        <w:t>传播研究（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  <w:r>
        <w:rPr>
          <w:rFonts w:ascii="Times New Roman" w:hAnsi="Times New Roman" w:eastAsia="黑体" w:cs="Times New Roman"/>
          <w:sz w:val="32"/>
          <w:szCs w:val="32"/>
        </w:rPr>
        <w:t>项）</w:t>
      </w:r>
    </w:p>
    <w:p w14:paraId="78333155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二十二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</w:t>
      </w:r>
      <w:r>
        <w:rPr>
          <w:rFonts w:ascii="Times New Roman" w:hAnsi="Times New Roman" w:eastAsia="仿宋_GB2312" w:cs="Times New Roman"/>
          <w:sz w:val="32"/>
          <w:szCs w:val="32"/>
        </w:rPr>
        <w:t>保安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发展</w:t>
      </w:r>
      <w:r>
        <w:rPr>
          <w:rFonts w:ascii="Times New Roman" w:hAnsi="Times New Roman" w:eastAsia="仿宋_GB2312" w:cs="Times New Roman"/>
          <w:sz w:val="32"/>
          <w:szCs w:val="32"/>
        </w:rPr>
        <w:t>史研究</w:t>
      </w:r>
    </w:p>
    <w:p w14:paraId="11E2B9BD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二十三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保安行业文化建设及内容、手段、形式创新研究</w:t>
      </w:r>
    </w:p>
    <w:p w14:paraId="5ED66B6A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二十四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保安行业正面宣传路径创新与舆情危机应对研究</w:t>
      </w:r>
    </w:p>
    <w:p w14:paraId="1E8B1719">
      <w:pPr>
        <w:pStyle w:val="3"/>
        <w:pageBreakBefore w:val="0"/>
        <w:widowControl w:val="0"/>
        <w:kinsoku/>
        <w:wordWrap/>
        <w:autoSpaceDE/>
        <w:autoSpaceDN/>
        <w:bidi w:val="0"/>
        <w:spacing w:beforeAutospacing="0" w:afterAutospacing="0" w:line="579" w:lineRule="exact"/>
        <w:ind w:firstLine="640" w:firstLineChars="200"/>
        <w:textAlignment w:val="auto"/>
        <w:rPr>
          <w:rFonts w:hint="default" w:ascii="Times New Roman" w:hAnsi="Times New Roman" w:eastAsia="黑体"/>
          <w:b w:val="0"/>
          <w:bCs w:val="0"/>
          <w:kern w:val="2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kern w:val="2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/>
          <w:b w:val="0"/>
          <w:bCs w:val="0"/>
          <w:kern w:val="2"/>
          <w:sz w:val="32"/>
          <w:szCs w:val="32"/>
        </w:rPr>
        <w:t>、行业</w:t>
      </w:r>
      <w:r>
        <w:rPr>
          <w:rFonts w:ascii="Times New Roman" w:hAnsi="Times New Roman" w:eastAsia="黑体"/>
          <w:b w:val="0"/>
          <w:bCs w:val="0"/>
          <w:kern w:val="2"/>
          <w:sz w:val="32"/>
          <w:szCs w:val="32"/>
        </w:rPr>
        <w:t>现状与</w:t>
      </w:r>
      <w:r>
        <w:rPr>
          <w:rFonts w:hint="default" w:ascii="Times New Roman" w:hAnsi="Times New Roman" w:eastAsia="黑体"/>
          <w:b w:val="0"/>
          <w:bCs w:val="0"/>
          <w:kern w:val="2"/>
          <w:sz w:val="32"/>
          <w:szCs w:val="32"/>
        </w:rPr>
        <w:t>发展</w:t>
      </w:r>
      <w:r>
        <w:rPr>
          <w:rFonts w:ascii="Times New Roman" w:hAnsi="Times New Roman" w:eastAsia="黑体"/>
          <w:b w:val="0"/>
          <w:bCs w:val="0"/>
          <w:kern w:val="2"/>
          <w:sz w:val="32"/>
          <w:szCs w:val="32"/>
        </w:rPr>
        <w:t>态势</w:t>
      </w:r>
      <w:r>
        <w:rPr>
          <w:rFonts w:hint="default" w:ascii="Times New Roman" w:hAnsi="Times New Roman" w:eastAsia="黑体"/>
          <w:b w:val="0"/>
          <w:bCs w:val="0"/>
          <w:kern w:val="2"/>
          <w:sz w:val="32"/>
          <w:szCs w:val="32"/>
        </w:rPr>
        <w:t>研究</w:t>
      </w:r>
      <w:r>
        <w:rPr>
          <w:rFonts w:ascii="Times New Roman" w:hAnsi="Times New Roman" w:eastAsia="黑体"/>
          <w:b w:val="0"/>
          <w:bCs w:val="0"/>
          <w:kern w:val="2"/>
          <w:sz w:val="32"/>
          <w:szCs w:val="32"/>
        </w:rPr>
        <w:t>（2项）</w:t>
      </w:r>
    </w:p>
    <w:p w14:paraId="4C94C6FF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二十五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保安行业年度整体发展态势、产业格局与发展趋势研究</w:t>
      </w:r>
    </w:p>
    <w:p w14:paraId="7E38DC09">
      <w:pPr>
        <w:pageBreakBefore w:val="0"/>
        <w:widowControl w:val="0"/>
        <w:kinsoku/>
        <w:wordWrap/>
        <w:autoSpaceDE/>
        <w:autoSpaceDN/>
        <w:bidi w:val="0"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二十六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保安人力防范、武装守护押运、安全技术防范行业年度发展状况、问题及对策研究</w:t>
      </w:r>
    </w:p>
    <w:p w14:paraId="214BD923">
      <w:pPr>
        <w:pageBreakBefore w:val="0"/>
        <w:widowControl w:val="0"/>
        <w:kinsoku/>
        <w:wordWrap/>
        <w:autoSpaceDE/>
        <w:autoSpaceDN/>
        <w:bidi w:val="0"/>
        <w:textAlignment w:val="auto"/>
        <w:rPr>
          <w:rFonts w:hint="default"/>
          <w:lang w:val="en-US" w:eastAsia="zh-CN"/>
        </w:rPr>
      </w:pPr>
    </w:p>
    <w:p w14:paraId="766270A0">
      <w:pPr>
        <w:pStyle w:val="104"/>
        <w:pageBreakBefore w:val="0"/>
        <w:widowControl w:val="0"/>
        <w:kinsoku/>
        <w:wordWrap/>
        <w:autoSpaceDE/>
        <w:autoSpaceDN/>
        <w:bidi w:val="0"/>
        <w:textAlignment w:val="auto"/>
      </w:pPr>
    </w:p>
    <w:p w14:paraId="5E2B5150">
      <w:pPr>
        <w:pStyle w:val="104"/>
        <w:pageBreakBefore w:val="0"/>
        <w:widowControl w:val="0"/>
        <w:kinsoku/>
        <w:wordWrap/>
        <w:autoSpaceDE/>
        <w:autoSpaceDN/>
        <w:bidi w:val="0"/>
        <w:textAlignment w:val="auto"/>
      </w:pPr>
    </w:p>
    <w:p w14:paraId="2750E09F">
      <w:pPr>
        <w:pStyle w:val="104"/>
        <w:pageBreakBefore w:val="0"/>
        <w:widowControl w:val="0"/>
        <w:kinsoku/>
        <w:wordWrap/>
        <w:autoSpaceDE/>
        <w:autoSpaceDN/>
        <w:bidi w:val="0"/>
        <w:textAlignment w:val="auto"/>
      </w:pPr>
    </w:p>
    <w:p w14:paraId="30CC678C">
      <w:pPr>
        <w:pStyle w:val="104"/>
        <w:pageBreakBefore w:val="0"/>
        <w:widowControl w:val="0"/>
        <w:kinsoku/>
        <w:wordWrap/>
        <w:autoSpaceDE/>
        <w:autoSpaceDN/>
        <w:bidi w:val="0"/>
        <w:textAlignment w:val="auto"/>
      </w:pPr>
      <w:r>
        <w:t>附件</w:t>
      </w:r>
      <w:r>
        <w:rPr>
          <w:rFonts w:hint="eastAsia"/>
          <w:lang w:val="en-US" w:eastAsia="zh-CN"/>
        </w:rPr>
        <w:t>2</w:t>
      </w:r>
      <mc:AlternateContent>
        <mc:Choice Requires="wpsCustomData">
          <wpsCustomData:docfieldEnd id="6"/>
        </mc:Choice>
      </mc:AlternateContent>
    </w:p>
    <w:p w14:paraId="67261429">
      <w:pPr>
        <w:pStyle w:val="82"/>
        <w:pageBreakBefore w:val="0"/>
        <w:widowControl w:val="0"/>
        <w:kinsoku/>
        <w:wordWrap/>
        <w:autoSpaceDE/>
        <w:autoSpaceDN/>
        <w:bidi w:val="0"/>
        <w:textAlignment w:val="auto"/>
      </w:pPr>
      <w:r>
        <w:t>课题研究专家推荐表</w:t>
      </w:r>
    </w:p>
    <w:tbl>
      <w:tblPr>
        <w:tblStyle w:val="96"/>
        <w:tblpPr w:leftFromText="180" w:rightFromText="180" w:vertAnchor="text" w:horzAnchor="page" w:tblpX="1305" w:tblpY="246"/>
        <w:tblOverlap w:val="never"/>
        <w:tblW w:w="558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1374"/>
        <w:gridCol w:w="510"/>
        <w:gridCol w:w="501"/>
        <w:gridCol w:w="1043"/>
        <w:gridCol w:w="1361"/>
        <w:gridCol w:w="1162"/>
        <w:gridCol w:w="150"/>
        <w:gridCol w:w="1719"/>
      </w:tblGrid>
      <w:tr w14:paraId="45335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72" w:type="pct"/>
            <w:tcBorders>
              <w:tl2br w:val="nil"/>
              <w:tr2bl w:val="nil"/>
            </w:tcBorders>
            <w:vAlign w:val="top"/>
          </w:tcPr>
          <w:p w14:paraId="0DFEEDA0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276" w:line="219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6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名</w:t>
            </w:r>
          </w:p>
        </w:tc>
        <w:tc>
          <w:tcPr>
            <w:tcW w:w="743" w:type="pct"/>
            <w:tcBorders>
              <w:tl2br w:val="nil"/>
              <w:tr2bl w:val="nil"/>
            </w:tcBorders>
            <w:vAlign w:val="top"/>
          </w:tcPr>
          <w:p w14:paraId="0507C1F4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vAlign w:val="top"/>
          </w:tcPr>
          <w:p w14:paraId="56386C12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277" w:line="22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5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别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top"/>
          </w:tcPr>
          <w:p w14:paraId="11784F26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vAlign w:val="top"/>
          </w:tcPr>
          <w:p w14:paraId="22F0591A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276" w:line="219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</w:rPr>
              <w:t>出生年月</w:t>
            </w:r>
          </w:p>
        </w:tc>
        <w:tc>
          <w:tcPr>
            <w:tcW w:w="627" w:type="pct"/>
            <w:tcBorders>
              <w:tl2br w:val="nil"/>
              <w:tr2bl w:val="nil"/>
            </w:tcBorders>
            <w:vAlign w:val="top"/>
          </w:tcPr>
          <w:p w14:paraId="4EA8CD0C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8" w:type="pct"/>
            <w:gridSpan w:val="2"/>
            <w:vMerge w:val="restart"/>
            <w:tcBorders>
              <w:tl2br w:val="nil"/>
              <w:tr2bl w:val="nil"/>
            </w:tcBorders>
            <w:vAlign w:val="top"/>
          </w:tcPr>
          <w:p w14:paraId="3F0C2E9E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33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4617F503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331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6154EDF3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91" w:line="219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二寸彩色</w:t>
            </w:r>
          </w:p>
          <w:p w14:paraId="7AA1B6ED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306" w:line="225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近照</w:t>
            </w:r>
          </w:p>
        </w:tc>
      </w:tr>
      <w:tr w14:paraId="498C2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772" w:type="pct"/>
            <w:tcBorders>
              <w:tl2br w:val="nil"/>
              <w:tr2bl w:val="nil"/>
            </w:tcBorders>
            <w:vAlign w:val="top"/>
          </w:tcPr>
          <w:p w14:paraId="4474CE44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254" w:line="221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3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族</w:t>
            </w:r>
          </w:p>
        </w:tc>
        <w:tc>
          <w:tcPr>
            <w:tcW w:w="743" w:type="pct"/>
            <w:tcBorders>
              <w:tl2br w:val="nil"/>
              <w:tr2bl w:val="nil"/>
            </w:tcBorders>
            <w:vAlign w:val="top"/>
          </w:tcPr>
          <w:p w14:paraId="58EB4546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vAlign w:val="top"/>
          </w:tcPr>
          <w:p w14:paraId="166EE7E6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254" w:line="221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历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top"/>
          </w:tcPr>
          <w:p w14:paraId="1309794B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vAlign w:val="top"/>
          </w:tcPr>
          <w:p w14:paraId="34F02623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250" w:line="219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政治面貌</w:t>
            </w:r>
          </w:p>
        </w:tc>
        <w:tc>
          <w:tcPr>
            <w:tcW w:w="627" w:type="pct"/>
            <w:tcBorders>
              <w:tl2br w:val="nil"/>
              <w:tr2bl w:val="nil"/>
            </w:tcBorders>
            <w:vAlign w:val="top"/>
          </w:tcPr>
          <w:p w14:paraId="5F72CD70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8" w:type="pct"/>
            <w:gridSpan w:val="2"/>
            <w:vMerge w:val="continue"/>
            <w:tcBorders>
              <w:tl2br w:val="nil"/>
              <w:tr2bl w:val="nil"/>
            </w:tcBorders>
            <w:vAlign w:val="top"/>
          </w:tcPr>
          <w:p w14:paraId="2528586A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AED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772" w:type="pct"/>
            <w:tcBorders>
              <w:tl2br w:val="nil"/>
              <w:tr2bl w:val="nil"/>
            </w:tcBorders>
            <w:vAlign w:val="center"/>
          </w:tcPr>
          <w:p w14:paraId="6E074B61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104" w:line="229" w:lineRule="auto"/>
              <w:ind w:left="0" w:leftChars="0" w:right="187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和职务</w:t>
            </w:r>
          </w:p>
        </w:tc>
        <w:tc>
          <w:tcPr>
            <w:tcW w:w="3218" w:type="pct"/>
            <w:gridSpan w:val="6"/>
            <w:tcBorders>
              <w:tl2br w:val="nil"/>
              <w:tr2bl w:val="nil"/>
            </w:tcBorders>
            <w:vAlign w:val="center"/>
          </w:tcPr>
          <w:p w14:paraId="5B36A353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8" w:type="pct"/>
            <w:gridSpan w:val="2"/>
            <w:vMerge w:val="continue"/>
            <w:tcBorders>
              <w:tl2br w:val="nil"/>
              <w:tr2bl w:val="nil"/>
            </w:tcBorders>
            <w:vAlign w:val="top"/>
          </w:tcPr>
          <w:p w14:paraId="10BCC1E4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DA06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72" w:type="pct"/>
            <w:tcBorders>
              <w:tl2br w:val="nil"/>
              <w:tr2bl w:val="nil"/>
            </w:tcBorders>
            <w:vAlign w:val="center"/>
          </w:tcPr>
          <w:p w14:paraId="65588188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64" w:line="219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专业技术</w:t>
            </w:r>
          </w:p>
          <w:p w14:paraId="20A939F9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66" w:line="208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等级</w:t>
            </w:r>
          </w:p>
        </w:tc>
        <w:tc>
          <w:tcPr>
            <w:tcW w:w="1854" w:type="pct"/>
            <w:gridSpan w:val="4"/>
            <w:tcBorders>
              <w:tl2br w:val="nil"/>
              <w:tr2bl w:val="nil"/>
            </w:tcBorders>
            <w:vAlign w:val="center"/>
          </w:tcPr>
          <w:p w14:paraId="10A57DD0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vAlign w:val="center"/>
          </w:tcPr>
          <w:p w14:paraId="5153B4C4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268" w:line="221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1636" w:type="pct"/>
            <w:gridSpan w:val="3"/>
            <w:tcBorders>
              <w:tl2br w:val="nil"/>
              <w:tr2bl w:val="nil"/>
            </w:tcBorders>
            <w:vAlign w:val="center"/>
          </w:tcPr>
          <w:p w14:paraId="252A614D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238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72" w:type="pct"/>
            <w:tcBorders>
              <w:tl2br w:val="nil"/>
              <w:tr2bl w:val="nil"/>
            </w:tcBorders>
            <w:vAlign w:val="top"/>
          </w:tcPr>
          <w:p w14:paraId="3AFE33DD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275" w:line="227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4227" w:type="pct"/>
            <w:gridSpan w:val="8"/>
            <w:tcBorders>
              <w:tl2br w:val="nil"/>
              <w:tr2bl w:val="nil"/>
            </w:tcBorders>
            <w:vAlign w:val="top"/>
          </w:tcPr>
          <w:p w14:paraId="6537AB1E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2416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72" w:type="pct"/>
            <w:vMerge w:val="restart"/>
            <w:tcBorders>
              <w:tl2br w:val="nil"/>
              <w:tr2bl w:val="nil"/>
            </w:tcBorders>
            <w:vAlign w:val="top"/>
          </w:tcPr>
          <w:p w14:paraId="3572362F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27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5F708AC9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27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706F44B0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27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57B62203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91" w:line="222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学习经历</w:t>
            </w: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627799C6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198" w:line="221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时间</w:t>
            </w: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610A6E2C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197" w:line="22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学习院校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06E3BA37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198" w:line="221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学历</w:t>
            </w:r>
          </w:p>
        </w:tc>
      </w:tr>
      <w:tr w14:paraId="70A89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vAlign w:val="top"/>
          </w:tcPr>
          <w:p w14:paraId="16224F6E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675EBC20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6943E603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0AF63CAF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D365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vAlign w:val="top"/>
          </w:tcPr>
          <w:p w14:paraId="37C78EC1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3589EB4A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5A26A7FE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68ACA7EF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887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vAlign w:val="top"/>
          </w:tcPr>
          <w:p w14:paraId="6EEC46CA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70BA7121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7A2C9EAA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7773EC54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D839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vAlign w:val="top"/>
          </w:tcPr>
          <w:p w14:paraId="5F4138EA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585F30DD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653B5AB5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4B295AB3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EADF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72" w:type="pct"/>
            <w:vMerge w:val="restart"/>
            <w:tcBorders>
              <w:tl2br w:val="nil"/>
              <w:tr2bl w:val="nil"/>
            </w:tcBorders>
            <w:vAlign w:val="top"/>
          </w:tcPr>
          <w:p w14:paraId="15A437D9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281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181DAF6B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281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20181FD0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91" w:line="222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工作经历</w:t>
            </w: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63664BC9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170" w:line="22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时间</w:t>
            </w: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650B75C0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170" w:line="22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工作单位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4FE1CE12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169" w:line="219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职务</w:t>
            </w:r>
          </w:p>
        </w:tc>
      </w:tr>
      <w:tr w14:paraId="7008F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vAlign w:val="top"/>
          </w:tcPr>
          <w:p w14:paraId="372DA8F2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14A9D0B0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24F44DDD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5E7FDBDD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F921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vAlign w:val="top"/>
          </w:tcPr>
          <w:p w14:paraId="77067899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7BACE526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51F917F9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552C392E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57E8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vAlign w:val="top"/>
          </w:tcPr>
          <w:p w14:paraId="3D0281B1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78416575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0310CC1A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7CC2FA9F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A9F0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vAlign w:val="top"/>
          </w:tcPr>
          <w:p w14:paraId="6778856C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775A546E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7F559EAE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398037A8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5D7C0B43">
      <w:pPr>
        <w:pageBreakBefore w:val="0"/>
        <w:widowControl w:val="0"/>
        <w:kinsoku/>
        <w:wordWrap/>
        <w:autoSpaceDE/>
        <w:autoSpaceDN/>
        <w:bidi w:val="0"/>
        <w:spacing w:line="185" w:lineRule="exact"/>
        <w:textAlignment w:val="auto"/>
      </w:pPr>
    </w:p>
    <w:p w14:paraId="1C780A3C">
      <w:pPr>
        <w:pageBreakBefore w:val="0"/>
        <w:widowControl w:val="0"/>
        <w:kinsoku/>
        <w:wordWrap/>
        <w:autoSpaceDE/>
        <w:autoSpaceDN/>
        <w:bidi w:val="0"/>
        <w:ind w:left="0" w:leftChars="0" w:firstLine="0" w:firstLineChars="0"/>
        <w:textAlignment w:val="auto"/>
        <w:rPr>
          <w:rFonts w:ascii="Arial" w:hAnsi="Arial" w:eastAsia="Arial" w:cs="Arial"/>
          <w:sz w:val="21"/>
          <w:szCs w:val="21"/>
        </w:rPr>
        <w:sectPr>
          <w:footerReference r:id="rId5" w:type="default"/>
          <w:footerReference r:id="rId6" w:type="even"/>
          <w:pgSz w:w="11900" w:h="16820"/>
          <w:pgMar w:top="2098" w:right="1814" w:bottom="1984" w:left="1814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tbl>
      <w:tblPr>
        <w:tblStyle w:val="96"/>
        <w:tblW w:w="510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7623"/>
      </w:tblGrid>
      <w:tr w14:paraId="3C2F3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6" w:hRule="atLeast"/>
        </w:trPr>
        <w:tc>
          <w:tcPr>
            <w:tcW w:w="778" w:type="pct"/>
            <w:vAlign w:val="center"/>
          </w:tcPr>
          <w:p w14:paraId="008CD898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24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63EB52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24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47573A0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94" w:line="219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主要研究</w:t>
            </w:r>
          </w:p>
          <w:p w14:paraId="29B4EEDE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58" w:line="22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成果</w:t>
            </w:r>
          </w:p>
        </w:tc>
        <w:tc>
          <w:tcPr>
            <w:tcW w:w="4221" w:type="pct"/>
            <w:vAlign w:val="center"/>
          </w:tcPr>
          <w:p w14:paraId="5B05934B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E35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</w:trPr>
        <w:tc>
          <w:tcPr>
            <w:tcW w:w="778" w:type="pct"/>
            <w:vAlign w:val="top"/>
          </w:tcPr>
          <w:p w14:paraId="4C098E06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32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8E87C28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33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DCD71D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95" w:line="219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val="en-US" w:eastAsia="zh-CN"/>
              </w:rPr>
              <w:t>单位＼市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保安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协会推荐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4221" w:type="pct"/>
            <w:vAlign w:val="top"/>
          </w:tcPr>
          <w:p w14:paraId="4CF58DE9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278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E5AAA4E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278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D2A5ECF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279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1559D1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279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888108C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94" w:line="219" w:lineRule="auto"/>
              <w:ind w:firstLine="5054" w:firstLineChars="19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盖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章</w:t>
            </w:r>
          </w:p>
          <w:p w14:paraId="15340DE4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77"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日</w:t>
            </w:r>
          </w:p>
        </w:tc>
      </w:tr>
      <w:tr w14:paraId="2594F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1" w:hRule="atLeast"/>
        </w:trPr>
        <w:tc>
          <w:tcPr>
            <w:tcW w:w="778" w:type="pct"/>
            <w:vAlign w:val="center"/>
          </w:tcPr>
          <w:p w14:paraId="473FAABC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94" w:line="22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保安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协会审批</w:t>
            </w:r>
          </w:p>
          <w:p w14:paraId="7C1BD82A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94" w:line="22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4221" w:type="pct"/>
            <w:vAlign w:val="center"/>
          </w:tcPr>
          <w:p w14:paraId="17D5D043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267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E912237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267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ADCDB23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267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D998720">
            <w:pPr>
              <w:pStyle w:val="97"/>
              <w:pageBreakBefore w:val="0"/>
              <w:widowControl w:val="0"/>
              <w:kinsoku/>
              <w:wordWrap/>
              <w:autoSpaceDE/>
              <w:autoSpaceDN/>
              <w:bidi w:val="0"/>
              <w:spacing w:line="26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02A46492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94" w:line="219" w:lineRule="auto"/>
              <w:ind w:firstLine="5054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盖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章</w:t>
            </w:r>
          </w:p>
          <w:p w14:paraId="47BABF24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67"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5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8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日</w:t>
            </w:r>
          </w:p>
        </w:tc>
      </w:tr>
    </w:tbl>
    <w:p w14:paraId="3315D235">
      <w:pPr>
        <w:pStyle w:val="34"/>
        <w:pageBreakBefore w:val="0"/>
        <w:widowControl w:val="0"/>
        <w:kinsoku/>
        <w:wordWrap/>
        <w:autoSpaceDE/>
        <w:autoSpaceDN/>
        <w:bidi w:val="0"/>
        <w:ind w:left="0" w:leftChars="0" w:firstLine="0" w:firstLineChars="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填表人：             联系电话：     </w:t>
      </w:r>
      <w:r>
        <w:rPr>
          <w:rFonts w:hint="eastAsia" w:cs="仿宋_GB2312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  填表时间： </w:t>
      </w:r>
      <w:r>
        <w:rPr>
          <w:rFonts w:hint="eastAsia" w:cs="仿宋_GB2312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年 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月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日</w:t>
      </w:r>
    </w:p>
    <w:sectPr>
      <w:footerReference r:id="rId7" w:type="default"/>
      <w:pgSz w:w="11900" w:h="16820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655C50F-F77B-4D8A-A993-9F41FA36519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05119D-5516-4E4F-A9E3-5D99A96336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B65D29D-F1F3-438A-A4A6-6938DCFA401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8CC200C-4AFC-467C-8A17-0B71E6565C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850D27C-2F64-40D4-8D75-618CC4412D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C10E9">
    <w:pPr>
      <w:tabs>
        <w:tab w:val="left" w:pos="3549"/>
      </w:tabs>
      <w:spacing w:line="232" w:lineRule="auto"/>
      <w:ind w:left="4384"/>
      <w:rPr>
        <w:rFonts w:hint="eastAsia" w:ascii="宋体" w:hAnsi="宋体" w:eastAsia="宋体" w:cs="宋体"/>
        <w:sz w:val="22"/>
        <w:szCs w:val="22"/>
        <w:lang w:eastAsia="zh-CN"/>
      </w:rPr>
    </w:pPr>
    <w:r>
      <w:rPr>
        <w:rFonts w:hint="eastAsia" w:ascii="宋体" w:hAnsi="宋体" w:eastAsia="宋体" w:cs="宋体"/>
        <w:sz w:val="22"/>
        <w:szCs w:val="22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BE042">
    <w:pPr>
      <w:pStyle w:val="5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394859">
                          <w:pPr>
                            <w:pStyle w:val="5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C394859">
                    <w:pPr>
                      <w:pStyle w:val="54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1ABB5">
    <w:pPr>
      <w:spacing w:line="276" w:lineRule="exact"/>
      <w:rPr>
        <w:rFonts w:ascii="Arial" w:hAnsi="Arial" w:eastAsia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52CBD"/>
    <w:multiLevelType w:val="singleLevel"/>
    <w:tmpl w:val="87B52CBD"/>
    <w:lvl w:ilvl="0" w:tentative="0">
      <w:start w:val="1"/>
      <w:numFmt w:val="bullet"/>
      <w:pStyle w:val="24"/>
      <w:lvlText w:val=""/>
      <w:lvlJc w:val="left"/>
      <w:pPr>
        <w:ind w:left="420" w:firstLine="0"/>
      </w:pPr>
    </w:lvl>
  </w:abstractNum>
  <w:abstractNum w:abstractNumId="1">
    <w:nsid w:val="09AFB584"/>
    <w:multiLevelType w:val="singleLevel"/>
    <w:tmpl w:val="09AFB584"/>
    <w:lvl w:ilvl="0" w:tentative="0">
      <w:start w:val="1"/>
      <w:numFmt w:val="bullet"/>
      <w:pStyle w:val="33"/>
      <w:lvlText w:val="§"/>
      <w:lvlJc w:val="left"/>
      <w:pPr>
        <w:tabs>
          <w:tab w:val="left" w:pos="1259"/>
        </w:tabs>
        <w:ind w:left="1259" w:hanging="839"/>
      </w:pPr>
    </w:lvl>
  </w:abstractNum>
  <w:abstractNum w:abstractNumId="2">
    <w:nsid w:val="0B405D52"/>
    <w:multiLevelType w:val="multilevel"/>
    <w:tmpl w:val="0B405D52"/>
    <w:lvl w:ilvl="0" w:tentative="0">
      <w:start w:val="1"/>
      <w:numFmt w:val="decimal"/>
      <w:pStyle w:val="20"/>
      <w:lvlText w:val="%1."/>
      <w:lvlJc w:val="left"/>
      <w:pPr>
        <w:tabs>
          <w:tab w:val="left" w:pos="-420"/>
        </w:tabs>
        <w:ind w:left="0" w:firstLine="0"/>
      </w:pPr>
    </w:lvl>
    <w:lvl w:ilvl="1" w:tentative="0">
      <w:start w:val="1"/>
      <w:numFmt w:val="decimal"/>
      <w:pStyle w:val="14"/>
      <w:lvlText w:val="%1.%2."/>
      <w:lvlJc w:val="left"/>
      <w:pPr>
        <w:tabs>
          <w:tab w:val="left" w:pos="419"/>
        </w:tabs>
        <w:ind w:left="419" w:hanging="419"/>
      </w:pPr>
    </w:lvl>
    <w:lvl w:ilvl="2" w:tentative="0">
      <w:start w:val="1"/>
      <w:numFmt w:val="decimal"/>
      <w:pStyle w:val="36"/>
      <w:lvlText w:val="%1.%2.%3."/>
      <w:lvlJc w:val="left"/>
      <w:pPr>
        <w:tabs>
          <w:tab w:val="left" w:pos="-420"/>
        </w:tabs>
        <w:ind w:left="1088" w:hanging="708"/>
      </w:pPr>
    </w:lvl>
    <w:lvl w:ilvl="3" w:tentative="0">
      <w:start w:val="1"/>
      <w:numFmt w:val="decimal"/>
      <w:pStyle w:val="46"/>
      <w:lvlText w:val="%1.%2.%3.%4."/>
      <w:lvlJc w:val="left"/>
      <w:pPr>
        <w:tabs>
          <w:tab w:val="left" w:pos="-420"/>
        </w:tabs>
        <w:ind w:left="1633" w:hanging="853"/>
      </w:pPr>
    </w:lvl>
    <w:lvl w:ilvl="4" w:tentative="0">
      <w:start w:val="1"/>
      <w:numFmt w:val="decimal"/>
      <w:pStyle w:val="64"/>
      <w:lvlText w:val="%1.%2.%3.%4.%5."/>
      <w:lvlJc w:val="left"/>
      <w:pPr>
        <w:tabs>
          <w:tab w:val="left" w:pos="-420"/>
        </w:tabs>
        <w:ind w:left="2075" w:hanging="895"/>
      </w:pPr>
    </w:lvl>
    <w:lvl w:ilvl="5" w:tentative="0">
      <w:start w:val="1"/>
      <w:numFmt w:val="decimal"/>
      <w:lvlText w:val="%1.%2.%3.%4.%5.%6."/>
      <w:lvlJc w:val="left"/>
      <w:pPr>
        <w:tabs>
          <w:tab w:val="left" w:pos="-420"/>
        </w:tabs>
        <w:ind w:left="271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-420"/>
        </w:tabs>
        <w:ind w:left="325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-420"/>
        </w:tabs>
        <w:ind w:left="379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-420"/>
        </w:tabs>
        <w:ind w:left="4228" w:hanging="1448"/>
      </w:pPr>
      <w:rPr>
        <w:rFonts w:hint="default"/>
      </w:rPr>
    </w:lvl>
  </w:abstractNum>
  <w:abstractNum w:abstractNumId="3">
    <w:nsid w:val="155C221A"/>
    <w:multiLevelType w:val="multilevel"/>
    <w:tmpl w:val="155C221A"/>
    <w:lvl w:ilvl="0" w:tentative="0">
      <w:start w:val="1"/>
      <w:numFmt w:val="bullet"/>
      <w:pStyle w:val="40"/>
      <w:lvlText w:val=""/>
      <w:lvlJc w:val="left"/>
      <w:pPr>
        <w:ind w:left="440" w:hanging="440"/>
      </w:p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4">
    <w:nsid w:val="57943297"/>
    <w:multiLevelType w:val="singleLevel"/>
    <w:tmpl w:val="57943297"/>
    <w:lvl w:ilvl="0" w:tentative="0">
      <w:start w:val="1"/>
      <w:numFmt w:val="bullet"/>
      <w:pStyle w:val="45"/>
      <w:lvlText w:val="§"/>
      <w:lvlJc w:val="left"/>
      <w:pPr>
        <w:tabs>
          <w:tab w:val="left" w:pos="2098"/>
        </w:tabs>
        <w:ind w:left="2098" w:hanging="1678"/>
      </w:pPr>
    </w:lvl>
  </w:abstractNum>
  <w:abstractNum w:abstractNumId="5">
    <w:nsid w:val="6AD81477"/>
    <w:multiLevelType w:val="singleLevel"/>
    <w:tmpl w:val="6AD81477"/>
    <w:lvl w:ilvl="0" w:tentative="0">
      <w:start w:val="1"/>
      <w:numFmt w:val="bullet"/>
      <w:pStyle w:val="17"/>
      <w:lvlText w:val="§"/>
      <w:lvlJc w:val="left"/>
      <w:pPr>
        <w:tabs>
          <w:tab w:val="left" w:pos="1678"/>
        </w:tabs>
        <w:ind w:left="1678" w:hanging="1258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documentProtection w:enforcement="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924D4E"/>
    <w:rsid w:val="0A6E2C87"/>
    <w:rsid w:val="11CA37DF"/>
    <w:rsid w:val="13063097"/>
    <w:rsid w:val="139B74C4"/>
    <w:rsid w:val="19A12874"/>
    <w:rsid w:val="1B7D02E4"/>
    <w:rsid w:val="1D614A05"/>
    <w:rsid w:val="20651585"/>
    <w:rsid w:val="25253091"/>
    <w:rsid w:val="25AA6211"/>
    <w:rsid w:val="2685203A"/>
    <w:rsid w:val="26F62F37"/>
    <w:rsid w:val="292A511A"/>
    <w:rsid w:val="29FB2C43"/>
    <w:rsid w:val="2DAC4350"/>
    <w:rsid w:val="2E4F45F5"/>
    <w:rsid w:val="31F92D0A"/>
    <w:rsid w:val="38415FDC"/>
    <w:rsid w:val="49CD6FCB"/>
    <w:rsid w:val="4D275349"/>
    <w:rsid w:val="537312E8"/>
    <w:rsid w:val="58805443"/>
    <w:rsid w:val="5ECB6777"/>
    <w:rsid w:val="60AE3960"/>
    <w:rsid w:val="64611B24"/>
    <w:rsid w:val="71B42DA0"/>
    <w:rsid w:val="782B3690"/>
    <w:rsid w:val="7D933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30" w:afterLines="30" w:line="360" w:lineRule="exact"/>
      <w:ind w:firstLine="1044" w:firstLineChars="200"/>
      <w:jc w:val="both"/>
    </w:pPr>
    <w:rPr>
      <w:rFonts w:ascii="微软雅黑" w:hAnsi="微软雅黑" w:eastAsia="微软雅黑" w:cstheme="minorBidi"/>
      <w:color w:val="auto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5">
    <w:name w:val="heading 3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4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5"/>
    <w:next w:val="1"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6"/>
    <w:next w:val="1"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7"/>
    <w:next w:val="1"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8"/>
    <w:next w:val="1"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1">
    <w:name w:val="heading 9"/>
    <w:next w:val="1"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87">
    <w:name w:val="Default Paragraph Font"/>
    <w:semiHidden/>
    <w:unhideWhenUsed/>
    <w:qFormat/>
    <w:uiPriority w:val="1"/>
    <w:rPr>
      <w:rFonts w:ascii="微软雅黑" w:hAnsi="微软雅黑" w:eastAsia="微软雅黑"/>
    </w:rPr>
  </w:style>
  <w:style w:type="table" w:default="1" w:styleId="8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12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ind w:firstLine="440" w:firstLineChars="200"/>
    </w:pPr>
    <w:rPr>
      <w:rFonts w:ascii="微软雅黑" w:hAnsi="微软雅黑" w:eastAsia="微软雅黑" w:cs="Courier New"/>
      <w:kern w:val="2"/>
      <w:sz w:val="24"/>
      <w:szCs w:val="24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toc 7"/>
    <w:basedOn w:val="1"/>
    <w:next w:val="1"/>
    <w:qFormat/>
    <w:uiPriority w:val="0"/>
    <w:pPr>
      <w:ind w:left="2520" w:leftChars="12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List Number 2"/>
    <w:basedOn w:val="1"/>
    <w:qFormat/>
    <w:uiPriority w:val="0"/>
    <w:pPr>
      <w:numPr>
        <w:ilvl w:val="1"/>
        <w:numId w:val="1"/>
      </w:numPr>
      <w:ind w:left="987" w:hanging="567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table of authorities"/>
    <w:basedOn w:val="1"/>
    <w:next w:val="1"/>
    <w:qFormat/>
    <w:uiPriority w:val="0"/>
    <w:pPr>
      <w:ind w:left="420" w:leftChars="200"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6">
    <w:name w:val="Note Heading"/>
    <w:basedOn w:val="1"/>
    <w:next w:val="1"/>
    <w:link w:val="126"/>
    <w:qFormat/>
    <w:uiPriority w:val="0"/>
    <w:pPr>
      <w:jc w:val="center"/>
    </w:pPr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List Bullet 4"/>
    <w:basedOn w:val="1"/>
    <w:qFormat/>
    <w:uiPriority w:val="0"/>
    <w:pPr>
      <w:numPr>
        <w:ilvl w:val="0"/>
        <w:numId w:val="2"/>
      </w:numPr>
      <w:spacing w:before="50" w:after="50"/>
      <w:ind w:left="1848" w:hanging="42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index 8"/>
    <w:basedOn w:val="1"/>
    <w:next w:val="1"/>
    <w:qFormat/>
    <w:uiPriority w:val="0"/>
    <w:pPr>
      <w:ind w:left="1400" w:leftChars="1400"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9">
    <w:name w:val="E-mail Signature"/>
    <w:basedOn w:val="1"/>
    <w:link w:val="111"/>
    <w:qFormat/>
    <w:uiPriority w:val="0"/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0">
    <w:name w:val="List Number"/>
    <w:basedOn w:val="1"/>
    <w:qFormat/>
    <w:uiPriority w:val="0"/>
    <w:pPr>
      <w:numPr>
        <w:ilvl w:val="0"/>
        <w:numId w:val="1"/>
      </w:numPr>
      <w:tabs>
        <w:tab w:val="left" w:pos="851"/>
      </w:tabs>
      <w:ind w:left="420" w:hanging="42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1">
    <w:name w:val="Normal Indent"/>
    <w:basedOn w:val="1"/>
    <w:qFormat/>
    <w:uiPriority w:val="0"/>
    <w:pPr>
      <w:ind w:firstLine="42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caption"/>
    <w:basedOn w:val="1"/>
    <w:next w:val="1"/>
    <w:unhideWhenUsed/>
    <w:qFormat/>
    <w:uiPriority w:val="0"/>
    <w:pPr>
      <w:spacing w:before="50" w:after="50"/>
      <w:ind w:firstLine="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3">
    <w:name w:val="index 5"/>
    <w:basedOn w:val="1"/>
    <w:next w:val="1"/>
    <w:qFormat/>
    <w:uiPriority w:val="0"/>
    <w:pPr>
      <w:ind w:left="800" w:leftChars="800"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4">
    <w:name w:val="List Bullet"/>
    <w:basedOn w:val="1"/>
    <w:qFormat/>
    <w:uiPriority w:val="0"/>
    <w:pPr>
      <w:numPr>
        <w:ilvl w:val="0"/>
        <w:numId w:val="3"/>
      </w:numPr>
      <w:tabs>
        <w:tab w:val="left" w:pos="420"/>
      </w:tabs>
      <w:ind w:left="486" w:leftChars="30" w:hanging="42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5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cstheme="majorBidi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6">
    <w:name w:val="Document Map"/>
    <w:basedOn w:val="1"/>
    <w:link w:val="116"/>
    <w:qFormat/>
    <w:uiPriority w:val="0"/>
    <w:rPr>
      <w:rFonts w:ascii="微软雅黑" w:hAnsi="微软雅黑" w:eastAsia="微软雅黑"/>
      <w:color w:val="262626" w:themeColor="text1" w:themeTint="D9"/>
      <w:kern w:val="2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cstheme="majorBidi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annotation text"/>
    <w:basedOn w:val="1"/>
    <w:qFormat/>
    <w:uiPriority w:val="0"/>
    <w:pPr>
      <w:spacing w:before="50" w:after="50"/>
      <w:ind w:firstLine="0" w:firstLineChars="0"/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9">
    <w:name w:val="index 6"/>
    <w:basedOn w:val="1"/>
    <w:next w:val="1"/>
    <w:qFormat/>
    <w:uiPriority w:val="0"/>
    <w:pPr>
      <w:ind w:left="1000" w:leftChars="1000"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0">
    <w:name w:val="Salutation"/>
    <w:basedOn w:val="1"/>
    <w:next w:val="1"/>
    <w:link w:val="109"/>
    <w:qFormat/>
    <w:uiPriority w:val="0"/>
    <w:pPr>
      <w:spacing w:before="50" w:beforeLines="50" w:after="50" w:afterLines="50" w:line="288" w:lineRule="auto"/>
    </w:pPr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1">
    <w:name w:val="Body Text 3"/>
    <w:basedOn w:val="1"/>
    <w:link w:val="119"/>
    <w:qFormat/>
    <w:uiPriority w:val="0"/>
    <w:pPr>
      <w:spacing w:after="120"/>
    </w:pPr>
    <w:rPr>
      <w:rFonts w:ascii="微软雅黑" w:hAnsi="微软雅黑" w:eastAsia="微软雅黑"/>
      <w:color w:val="262626" w:themeColor="text1" w:themeTint="D9"/>
      <w:kern w:val="2"/>
      <w:sz w:val="16"/>
      <w:szCs w:val="1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2">
    <w:name w:val="Closing"/>
    <w:basedOn w:val="1"/>
    <w:link w:val="113"/>
    <w:qFormat/>
    <w:uiPriority w:val="0"/>
    <w:pPr>
      <w:ind w:left="100" w:leftChars="2100"/>
    </w:pPr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3">
    <w:name w:val="List Bullet 3"/>
    <w:basedOn w:val="1"/>
    <w:qFormat/>
    <w:uiPriority w:val="0"/>
    <w:pPr>
      <w:numPr>
        <w:ilvl w:val="0"/>
        <w:numId w:val="4"/>
      </w:numPr>
      <w:spacing w:before="50" w:after="50"/>
      <w:ind w:left="1429" w:hanging="42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4">
    <w:name w:val="Body Text"/>
    <w:link w:val="120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5">
    <w:name w:val="Body Text Indent"/>
    <w:basedOn w:val="1"/>
    <w:link w:val="122"/>
    <w:qFormat/>
    <w:uiPriority w:val="0"/>
    <w:pPr>
      <w:spacing w:after="120"/>
      <w:ind w:left="420" w:leftChars="200"/>
    </w:pPr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6">
    <w:name w:val="List Number 3"/>
    <w:basedOn w:val="1"/>
    <w:qFormat/>
    <w:uiPriority w:val="0"/>
    <w:pPr>
      <w:numPr>
        <w:ilvl w:val="2"/>
        <w:numId w:val="1"/>
      </w:numPr>
      <w:ind w:left="1667" w:hanging="68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0">
    <w:name w:val="List Bullet 2"/>
    <w:basedOn w:val="1"/>
    <w:qFormat/>
    <w:uiPriority w:val="0"/>
    <w:pPr>
      <w:numPr>
        <w:ilvl w:val="0"/>
        <w:numId w:val="5"/>
      </w:numPr>
      <w:tabs>
        <w:tab w:val="left" w:pos="839"/>
      </w:tabs>
      <w:ind w:left="1009" w:hanging="42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1">
    <w:name w:val="index 4"/>
    <w:basedOn w:val="1"/>
    <w:next w:val="1"/>
    <w:qFormat/>
    <w:uiPriority w:val="0"/>
    <w:pPr>
      <w:ind w:left="600" w:leftChars="600"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2">
    <w:name w:val="toc 5"/>
    <w:basedOn w:val="1"/>
    <w:next w:val="1"/>
    <w:qFormat/>
    <w:uiPriority w:val="0"/>
    <w:pPr>
      <w:spacing w:before="50" w:after="50"/>
      <w:ind w:left="1680" w:leftChars="800" w:firstLine="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3">
    <w:name w:val="toc 3"/>
    <w:basedOn w:val="1"/>
    <w:next w:val="1"/>
    <w:qFormat/>
    <w:uiPriority w:val="0"/>
    <w:pPr>
      <w:spacing w:before="50" w:after="50"/>
      <w:ind w:left="840" w:leftChars="400" w:firstLine="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4">
    <w:name w:val="Plain Text"/>
    <w:basedOn w:val="1"/>
    <w:link w:val="110"/>
    <w:qFormat/>
    <w:uiPriority w:val="0"/>
    <w:rPr>
      <w:rFonts w:ascii="微软雅黑" w:hAnsi="微软雅黑" w:eastAsia="微软雅黑" w:cs="Courier New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5">
    <w:name w:val="List Bullet 5"/>
    <w:basedOn w:val="1"/>
    <w:qFormat/>
    <w:uiPriority w:val="0"/>
    <w:pPr>
      <w:numPr>
        <w:ilvl w:val="0"/>
        <w:numId w:val="6"/>
      </w:numPr>
      <w:spacing w:before="50" w:after="50"/>
      <w:ind w:left="2268" w:hanging="42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Number 4"/>
    <w:basedOn w:val="1"/>
    <w:qFormat/>
    <w:uiPriority w:val="0"/>
    <w:pPr>
      <w:numPr>
        <w:ilvl w:val="3"/>
        <w:numId w:val="1"/>
      </w:numPr>
      <w:tabs>
        <w:tab w:val="left" w:pos="1678"/>
      </w:tabs>
      <w:ind w:left="2540" w:hanging="907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7">
    <w:name w:val="toc 8"/>
    <w:basedOn w:val="1"/>
    <w:next w:val="1"/>
    <w:qFormat/>
    <w:uiPriority w:val="0"/>
    <w:pPr>
      <w:ind w:left="2940" w:leftChars="14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8">
    <w:name w:val="index 3"/>
    <w:basedOn w:val="1"/>
    <w:next w:val="1"/>
    <w:qFormat/>
    <w:uiPriority w:val="0"/>
    <w:pPr>
      <w:ind w:left="400" w:leftChars="400"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Date"/>
    <w:basedOn w:val="1"/>
    <w:next w:val="1"/>
    <w:link w:val="115"/>
    <w:qFormat/>
    <w:uiPriority w:val="0"/>
    <w:pPr>
      <w:spacing w:before="50" w:beforeLines="50" w:after="50" w:afterLines="50" w:line="240" w:lineRule="auto"/>
      <w:jc w:val="right"/>
    </w:pPr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0">
    <w:name w:val="Body Text Indent 2"/>
    <w:basedOn w:val="1"/>
    <w:link w:val="124"/>
    <w:qFormat/>
    <w:uiPriority w:val="0"/>
    <w:pPr>
      <w:spacing w:after="120" w:line="480" w:lineRule="auto"/>
      <w:ind w:left="420" w:leftChars="200"/>
    </w:pPr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1">
    <w:name w:val="endnote text"/>
    <w:basedOn w:val="1"/>
    <w:qFormat/>
    <w:uiPriority w:val="0"/>
    <w:pPr>
      <w:spacing w:before="50" w:after="50"/>
      <w:ind w:firstLine="0" w:firstLineChars="0"/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2">
    <w:name w:val="List Continue 5"/>
    <w:basedOn w:val="1"/>
    <w:qFormat/>
    <w:uiPriority w:val="0"/>
    <w:pPr>
      <w:spacing w:after="120"/>
      <w:ind w:left="2100" w:leftChars="10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3">
    <w:name w:val="Balloon Text"/>
    <w:basedOn w:val="1"/>
    <w:qFormat/>
    <w:uiPriority w:val="0"/>
    <w:pPr>
      <w:spacing w:before="50" w:after="50"/>
      <w:ind w:firstLine="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4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  <w:ind w:firstLine="0" w:firstLineChars="0"/>
      <w:jc w:val="center"/>
    </w:pPr>
    <w:rPr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5">
    <w:name w:val="envelope return"/>
    <w:basedOn w:val="1"/>
    <w:qFormat/>
    <w:uiPriority w:val="0"/>
    <w:rPr>
      <w:rFonts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  <w:jc w:val="center"/>
    </w:pPr>
    <w:rPr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7">
    <w:name w:val="Signature"/>
    <w:basedOn w:val="1"/>
    <w:link w:val="114"/>
    <w:qFormat/>
    <w:uiPriority w:val="0"/>
    <w:pPr>
      <w:spacing w:before="50" w:beforeLines="50" w:after="50" w:afterLines="50" w:line="240" w:lineRule="auto"/>
      <w:jc w:val="right"/>
    </w:pPr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8">
    <w:name w:val="toc 1"/>
    <w:basedOn w:val="1"/>
    <w:next w:val="1"/>
    <w:qFormat/>
    <w:uiPriority w:val="0"/>
    <w:pPr>
      <w:spacing w:before="50" w:after="50"/>
      <w:ind w:firstLine="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9">
    <w:name w:val="List Continue 4"/>
    <w:basedOn w:val="1"/>
    <w:qFormat/>
    <w:uiPriority w:val="0"/>
    <w:pPr>
      <w:spacing w:after="120"/>
      <w:ind w:left="1680" w:leftChars="8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0">
    <w:name w:val="toc 4"/>
    <w:basedOn w:val="1"/>
    <w:next w:val="1"/>
    <w:qFormat/>
    <w:uiPriority w:val="0"/>
    <w:pPr>
      <w:spacing w:before="50" w:after="50"/>
      <w:ind w:left="1260" w:leftChars="600" w:firstLine="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1">
    <w:name w:val="index heading"/>
    <w:basedOn w:val="1"/>
    <w:next w:val="62"/>
    <w:qFormat/>
    <w:uiPriority w:val="0"/>
    <w:rPr>
      <w:rFonts w:cstheme="majorBidi"/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2">
    <w:name w:val="index 1"/>
    <w:basedOn w:val="1"/>
    <w:next w:val="1"/>
    <w:qFormat/>
    <w:uiPriority w:val="0"/>
    <w:pPr>
      <w:ind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3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64">
    <w:name w:val="List Number 5"/>
    <w:basedOn w:val="1"/>
    <w:qFormat/>
    <w:uiPriority w:val="0"/>
    <w:pPr>
      <w:numPr>
        <w:ilvl w:val="4"/>
        <w:numId w:val="1"/>
      </w:numPr>
      <w:tabs>
        <w:tab w:val="left" w:pos="2098"/>
      </w:tabs>
      <w:ind w:left="3686" w:hanging="1134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5">
    <w:name w:val="List"/>
    <w:basedOn w:val="1"/>
    <w:qFormat/>
    <w:uiPriority w:val="0"/>
    <w:pPr>
      <w:ind w:left="200" w:hanging="200" w:hangingChars="2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6">
    <w:name w:val="footnote text"/>
    <w:basedOn w:val="1"/>
    <w:qFormat/>
    <w:uiPriority w:val="0"/>
    <w:pPr>
      <w:spacing w:before="50" w:after="50"/>
      <w:ind w:firstLine="0" w:firstLineChars="0"/>
      <w:jc w:val="left"/>
    </w:pPr>
    <w:rPr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7">
    <w:name w:val="toc 6"/>
    <w:basedOn w:val="1"/>
    <w:next w:val="1"/>
    <w:qFormat/>
    <w:uiPriority w:val="0"/>
    <w:pPr>
      <w:ind w:left="2100" w:leftChars="10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8">
    <w:name w:val="List 5"/>
    <w:basedOn w:val="1"/>
    <w:qFormat/>
    <w:uiPriority w:val="0"/>
    <w:pPr>
      <w:ind w:left="100" w:leftChars="800" w:hanging="200" w:hangingChars="2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9">
    <w:name w:val="Body Text Indent 3"/>
    <w:basedOn w:val="1"/>
    <w:link w:val="125"/>
    <w:qFormat/>
    <w:uiPriority w:val="0"/>
    <w:pPr>
      <w:spacing w:after="120"/>
      <w:ind w:left="420" w:leftChars="200"/>
    </w:pPr>
    <w:rPr>
      <w:rFonts w:ascii="微软雅黑" w:hAnsi="微软雅黑" w:eastAsia="微软雅黑"/>
      <w:color w:val="262626" w:themeColor="text1" w:themeTint="D9"/>
      <w:kern w:val="2"/>
      <w:sz w:val="16"/>
      <w:szCs w:val="1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0">
    <w:name w:val="index 7"/>
    <w:basedOn w:val="1"/>
    <w:next w:val="1"/>
    <w:qFormat/>
    <w:uiPriority w:val="0"/>
    <w:pPr>
      <w:ind w:left="1200" w:leftChars="1200"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1">
    <w:name w:val="index 9"/>
    <w:basedOn w:val="1"/>
    <w:next w:val="1"/>
    <w:qFormat/>
    <w:uiPriority w:val="0"/>
    <w:pPr>
      <w:ind w:left="1600" w:leftChars="1600"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2">
    <w:name w:val="table of figures"/>
    <w:basedOn w:val="1"/>
    <w:next w:val="1"/>
    <w:qFormat/>
    <w:uiPriority w:val="0"/>
    <w:pPr>
      <w:ind w:left="200" w:leftChars="200" w:hanging="200" w:hangingChars="2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3">
    <w:name w:val="toc 2"/>
    <w:basedOn w:val="1"/>
    <w:next w:val="1"/>
    <w:qFormat/>
    <w:uiPriority w:val="0"/>
    <w:pPr>
      <w:spacing w:before="50" w:after="50"/>
      <w:ind w:left="420" w:leftChars="200" w:firstLine="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4">
    <w:name w:val="toc 9"/>
    <w:basedOn w:val="1"/>
    <w:next w:val="1"/>
    <w:link w:val="127"/>
    <w:qFormat/>
    <w:uiPriority w:val="0"/>
    <w:pPr>
      <w:ind w:left="3360" w:leftChars="1600"/>
    </w:pPr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5">
    <w:name w:val="Body Text 2"/>
    <w:basedOn w:val="1"/>
    <w:link w:val="118"/>
    <w:qFormat/>
    <w:uiPriority w:val="0"/>
    <w:pPr>
      <w:spacing w:after="120" w:line="480" w:lineRule="auto"/>
    </w:pPr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6">
    <w:name w:val="List 4"/>
    <w:basedOn w:val="1"/>
    <w:qFormat/>
    <w:uiPriority w:val="0"/>
    <w:pPr>
      <w:ind w:left="100" w:leftChars="600" w:hanging="200" w:hangingChars="2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7">
    <w:name w:val="List Continue 2"/>
    <w:basedOn w:val="1"/>
    <w:qFormat/>
    <w:uiPriority w:val="0"/>
    <w:pPr>
      <w:spacing w:after="120"/>
      <w:ind w:left="840" w:leftChars="4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8">
    <w:name w:val="Message Header"/>
    <w:basedOn w:val="1"/>
    <w:link w:val="117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微软雅黑" w:hAnsi="微软雅黑" w:eastAsia="微软雅黑" w:cstheme="majorBidi"/>
      <w:color w:val="262626" w:themeColor="text1" w:themeTint="D9"/>
      <w:kern w:val="2"/>
      <w:sz w:val="24"/>
      <w:szCs w:val="24"/>
      <w:shd w:val="pct20" w:color="auto" w:fill="auto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9">
    <w:name w:val="Normal (Web)"/>
    <w:basedOn w:val="1"/>
    <w:qFormat/>
    <w:uiPriority w:val="0"/>
    <w:rPr>
      <w:rFonts w:cs="Times New Roman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0">
    <w:name w:val="List Continue 3"/>
    <w:basedOn w:val="1"/>
    <w:qFormat/>
    <w:uiPriority w:val="0"/>
    <w:pPr>
      <w:spacing w:after="120"/>
      <w:ind w:left="1260" w:leftChars="6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1">
    <w:name w:val="index 2"/>
    <w:basedOn w:val="1"/>
    <w:next w:val="1"/>
    <w:qFormat/>
    <w:uiPriority w:val="0"/>
    <w:pPr>
      <w:ind w:left="200" w:leftChars="200"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2">
    <w:name w:val="Title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83">
    <w:name w:val="annotation subject"/>
    <w:basedOn w:val="28"/>
    <w:next w:val="28"/>
    <w:qFormat/>
    <w:uiPriority w:val="0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4">
    <w:name w:val="Body Text First Indent"/>
    <w:basedOn w:val="34"/>
    <w:link w:val="121"/>
    <w:qFormat/>
    <w:uiPriority w:val="0"/>
    <w:pPr>
      <w:spacing w:after="120" w:afterLines="0"/>
      <w:ind w:firstLine="420" w:firstLineChars="100"/>
    </w:pPr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5">
    <w:name w:val="Body Text First Indent 2"/>
    <w:basedOn w:val="35"/>
    <w:link w:val="123"/>
    <w:qFormat/>
    <w:uiPriority w:val="0"/>
    <w:pPr>
      <w:ind w:firstLine="420"/>
    </w:pPr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88">
    <w:name w:val="Strong"/>
    <w:basedOn w:val="87"/>
    <w:qFormat/>
    <w:uiPriority w:val="22"/>
    <w:rPr>
      <w:rFonts w:cstheme="minorBidi"/>
      <w:color w:val="auto"/>
      <w:kern w:val="2"/>
      <w:sz w:val="21"/>
      <w:szCs w:val="21"/>
      <w:u w:val="single"/>
      <w:lang w:val="en-US" w:eastAsia="zh-CN" w:bidi="ar-SA"/>
    </w:rPr>
  </w:style>
  <w:style w:type="character" w:styleId="89">
    <w:name w:val="endnote reference"/>
    <w:basedOn w:val="87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0">
    <w:name w:val="page number"/>
    <w:basedOn w:val="87"/>
    <w:qFormat/>
    <w:uiPriority w:val="0"/>
    <w:rPr>
      <w:rFonts w:ascii="微软雅黑" w:hAnsi="微软雅黑" w:eastAsia="微软雅黑" w:cstheme="minorBidi"/>
      <w:color w:val="262626" w:themeColor="text1" w:themeTint="D9"/>
      <w:kern w:val="2"/>
      <w:sz w:val="18"/>
      <w:szCs w:val="1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1">
    <w:name w:val="FollowedHyperlink"/>
    <w:basedOn w:val="87"/>
    <w:qFormat/>
    <w:uiPriority w:val="0"/>
    <w:rPr>
      <w:rFonts w:ascii="微软雅黑" w:hAnsi="微软雅黑" w:eastAsia="微软雅黑" w:cstheme="minorBidi"/>
      <w:color w:val="800080"/>
      <w:kern w:val="2"/>
      <w:sz w:val="21"/>
      <w:szCs w:val="21"/>
      <w:u w:val="single"/>
      <w:lang w:val="en-US" w:eastAsia="zh-CN" w:bidi="ar-SA"/>
    </w:rPr>
  </w:style>
  <w:style w:type="character" w:styleId="92">
    <w:name w:val="Emphasis"/>
    <w:basedOn w:val="87"/>
    <w:qFormat/>
    <w:uiPriority w:val="20"/>
    <w:rPr>
      <w:rFonts w:cstheme="minorBidi"/>
      <w:color w:val="C00000"/>
      <w:kern w:val="2"/>
      <w:sz w:val="21"/>
      <w:szCs w:val="21"/>
      <w:lang w:val="en-US" w:eastAsia="zh-CN" w:bidi="ar-SA"/>
    </w:rPr>
  </w:style>
  <w:style w:type="character" w:styleId="93">
    <w:name w:val="Hyperlink"/>
    <w:basedOn w:val="87"/>
    <w:qFormat/>
    <w:uiPriority w:val="0"/>
    <w:rPr>
      <w:rFonts w:ascii="微软雅黑" w:hAnsi="微软雅黑" w:eastAsia="微软雅黑" w:cstheme="minorBidi"/>
      <w:color w:val="0000FF"/>
      <w:kern w:val="2"/>
      <w:sz w:val="21"/>
      <w:szCs w:val="21"/>
      <w:u w:val="single"/>
      <w:lang w:val="en-US" w:eastAsia="zh-CN" w:bidi="ar-SA"/>
    </w:rPr>
  </w:style>
  <w:style w:type="character" w:styleId="94">
    <w:name w:val="annotation reference"/>
    <w:basedOn w:val="87"/>
    <w:qFormat/>
    <w:uiPriority w:val="0"/>
    <w:rPr>
      <w:rFonts w:cstheme="minorBidi"/>
      <w:color w:val="262626" w:themeColor="text1" w:themeTint="D9"/>
      <w:kern w:val="2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5">
    <w:name w:val="footnote reference"/>
    <w:basedOn w:val="87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customStyle="1" w:styleId="9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98">
    <w:name w:val="目录标题"/>
    <w:link w:val="99"/>
    <w:qFormat/>
    <w:uiPriority w:val="0"/>
    <w:pPr>
      <w:adjustRightInd w:val="0"/>
      <w:snapToGrid w:val="0"/>
      <w:jc w:val="center"/>
    </w:pPr>
    <w:rPr>
      <w:rFonts w:ascii="微软雅黑" w:hAnsi="微软雅黑" w:eastAsia="微软雅黑" w:cstheme="minorBidi"/>
      <w:color w:val="262626" w:themeColor="text1" w:themeTint="D9"/>
      <w:sz w:val="32"/>
      <w:szCs w:val="32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99">
    <w:name w:val="目录标题 Char"/>
    <w:link w:val="98"/>
    <w:qFormat/>
    <w:uiPriority w:val="0"/>
    <w:rPr>
      <w:rFonts w:ascii="微软雅黑" w:hAnsi="微软雅黑" w:eastAsia="微软雅黑"/>
      <w:color w:val="262626" w:themeColor="text1" w:themeTint="D9"/>
      <w:sz w:val="32"/>
      <w:szCs w:val="32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0">
    <w:name w:val="题注1"/>
    <w:basedOn w:val="1"/>
    <w:qFormat/>
    <w:uiPriority w:val="0"/>
    <w:pPr>
      <w:spacing w:before="50" w:after="50"/>
      <w:ind w:firstLine="0" w:firstLineChars="0"/>
    </w:pPr>
    <w:rPr>
      <w:rFonts w:hint="eastAsia"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1">
    <w:name w:val="文档说明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before="50" w:beforeLines="50" w:after="50" w:afterLines="50" w:line="240" w:lineRule="auto"/>
      <w:jc w:val="center"/>
      <w:outlineLvl w:val="0"/>
    </w:pPr>
    <w:rPr>
      <w:rFonts w:ascii="微软雅黑" w:hAnsi="微软雅黑" w:eastAsia="微软雅黑" w:cstheme="minorBidi"/>
      <w:color w:val="262626" w:themeColor="text1" w:themeTint="D9"/>
      <w:kern w:val="44"/>
      <w:sz w:val="32"/>
      <w:szCs w:val="32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2">
    <w:name w:val="章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before="50" w:beforeLines="50" w:after="100" w:afterLines="100" w:line="240" w:lineRule="auto"/>
      <w:jc w:val="center"/>
      <w:outlineLvl w:val="0"/>
    </w:pPr>
    <w:rPr>
      <w:rFonts w:ascii="微软雅黑" w:hAnsi="微软雅黑" w:eastAsia="微软雅黑" w:cstheme="minorBidi"/>
      <w:color w:val="262626" w:themeColor="text1" w:themeTint="D9"/>
      <w:kern w:val="44"/>
      <w:sz w:val="30"/>
      <w:szCs w:val="30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3">
    <w:name w:val="节标题"/>
    <w:next w:val="1"/>
    <w:qFormat/>
    <w:uiPriority w:val="0"/>
    <w:pPr>
      <w:tabs>
        <w:tab w:val="left" w:pos="0"/>
      </w:tabs>
      <w:adjustRightInd w:val="0"/>
      <w:snapToGrid w:val="0"/>
      <w:spacing w:before="50" w:beforeLines="50" w:after="100" w:afterLines="100" w:line="288" w:lineRule="auto"/>
      <w:jc w:val="center"/>
    </w:pPr>
    <w:rPr>
      <w:rFonts w:ascii="微软雅黑" w:hAnsi="微软雅黑" w:eastAsia="微软雅黑" w:cstheme="minorBidi"/>
      <w:color w:val="262626" w:themeColor="text1" w:themeTint="D9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4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105">
    <w:name w:val="摘要"/>
    <w:basedOn w:val="87"/>
    <w:qFormat/>
    <w:uiPriority w:val="0"/>
    <w:rPr>
      <w:rFonts w:cstheme="minorBidi"/>
      <w:b/>
      <w:bCs/>
      <w:color w:val="262626" w:themeColor="text1" w:themeTint="D9"/>
      <w:kern w:val="2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06">
    <w:name w:val="参考文献条目"/>
    <w:basedOn w:val="87"/>
    <w:qFormat/>
    <w:uiPriority w:val="0"/>
    <w:rPr>
      <w:rFonts w:cstheme="minorBidi"/>
      <w:color w:val="262626" w:themeColor="text1" w:themeTint="D9"/>
      <w:kern w:val="2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07">
    <w:name w:val="关键词"/>
    <w:basedOn w:val="87"/>
    <w:qFormat/>
    <w:uiPriority w:val="0"/>
    <w:rPr>
      <w:rFonts w:cstheme="minorBidi"/>
      <w:b/>
      <w:bCs/>
      <w:color w:val="262626" w:themeColor="text1" w:themeTint="D9"/>
      <w:kern w:val="2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08">
    <w:name w:val="着重标题"/>
    <w:basedOn w:val="87"/>
    <w:qFormat/>
    <w:uiPriority w:val="0"/>
    <w:rPr>
      <w:rFonts w:cstheme="minorBidi"/>
      <w:b/>
      <w:bCs/>
      <w:color w:val="262626" w:themeColor="text1" w:themeTint="D9"/>
      <w:kern w:val="2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09">
    <w:name w:val="称呼 字符"/>
    <w:basedOn w:val="87"/>
    <w:link w:val="30"/>
    <w:qFormat/>
    <w:uiPriority w:val="0"/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0">
    <w:name w:val="纯文本 字符"/>
    <w:basedOn w:val="87"/>
    <w:link w:val="44"/>
    <w:qFormat/>
    <w:uiPriority w:val="0"/>
    <w:rPr>
      <w:rFonts w:ascii="微软雅黑" w:hAnsi="微软雅黑" w:eastAsia="微软雅黑" w:cs="Courier New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1">
    <w:name w:val="电子邮件签名 字符"/>
    <w:basedOn w:val="87"/>
    <w:link w:val="19"/>
    <w:qFormat/>
    <w:uiPriority w:val="0"/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2">
    <w:name w:val="宏文本 字符"/>
    <w:basedOn w:val="87"/>
    <w:link w:val="2"/>
    <w:qFormat/>
    <w:uiPriority w:val="0"/>
    <w:rPr>
      <w:rFonts w:ascii="微软雅黑" w:hAnsi="微软雅黑" w:eastAsia="微软雅黑" w:cs="Courier New"/>
      <w:kern w:val="2"/>
      <w:sz w:val="24"/>
      <w:szCs w:val="24"/>
    </w:rPr>
  </w:style>
  <w:style w:type="character" w:customStyle="1" w:styleId="113">
    <w:name w:val="结束语 字符"/>
    <w:basedOn w:val="87"/>
    <w:link w:val="32"/>
    <w:qFormat/>
    <w:uiPriority w:val="0"/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4">
    <w:name w:val="签名 字符"/>
    <w:basedOn w:val="87"/>
    <w:link w:val="57"/>
    <w:qFormat/>
    <w:uiPriority w:val="0"/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5">
    <w:name w:val="日期 字符"/>
    <w:basedOn w:val="87"/>
    <w:link w:val="49"/>
    <w:qFormat/>
    <w:uiPriority w:val="0"/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6">
    <w:name w:val="文档结构图 字符"/>
    <w:basedOn w:val="87"/>
    <w:link w:val="26"/>
    <w:qFormat/>
    <w:uiPriority w:val="0"/>
    <w:rPr>
      <w:rFonts w:ascii="微软雅黑" w:hAnsi="微软雅黑" w:eastAsia="微软雅黑"/>
      <w:color w:val="262626" w:themeColor="text1" w:themeTint="D9"/>
      <w:kern w:val="2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7">
    <w:name w:val="信息标题 字符"/>
    <w:basedOn w:val="87"/>
    <w:link w:val="78"/>
    <w:qFormat/>
    <w:uiPriority w:val="0"/>
    <w:rPr>
      <w:rFonts w:ascii="微软雅黑" w:hAnsi="微软雅黑" w:eastAsia="微软雅黑" w:cstheme="majorBidi"/>
      <w:color w:val="262626" w:themeColor="text1" w:themeTint="D9"/>
      <w:kern w:val="2"/>
      <w:sz w:val="24"/>
      <w:szCs w:val="24"/>
      <w:shd w:val="pct20" w:color="auto" w:fill="auto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8">
    <w:name w:val="正文文本 2 字符"/>
    <w:basedOn w:val="87"/>
    <w:link w:val="75"/>
    <w:qFormat/>
    <w:uiPriority w:val="0"/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9">
    <w:name w:val="正文文本 3 字符"/>
    <w:basedOn w:val="87"/>
    <w:link w:val="31"/>
    <w:qFormat/>
    <w:uiPriority w:val="0"/>
    <w:rPr>
      <w:rFonts w:ascii="微软雅黑" w:hAnsi="微软雅黑" w:eastAsia="微软雅黑"/>
      <w:color w:val="262626" w:themeColor="text1" w:themeTint="D9"/>
      <w:kern w:val="2"/>
      <w:sz w:val="16"/>
      <w:szCs w:val="1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20">
    <w:name w:val="正文文本 字符"/>
    <w:link w:val="34"/>
    <w:qFormat/>
    <w:uiPriority w:val="0"/>
    <w:rPr>
      <w:rFonts w:ascii="Times New Roman" w:hAnsi="Times New Roman" w:eastAsia="微软雅黑" w:cs="微软雅黑"/>
      <w:spacing w:val="-6"/>
      <w:sz w:val="32"/>
      <w:szCs w:val="32"/>
    </w:rPr>
  </w:style>
  <w:style w:type="character" w:customStyle="1" w:styleId="121">
    <w:name w:val="正文文本首行缩进 字符"/>
    <w:basedOn w:val="120"/>
    <w:link w:val="84"/>
    <w:qFormat/>
    <w:uiPriority w:val="0"/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22">
    <w:name w:val="正文文本缩进 字符"/>
    <w:basedOn w:val="87"/>
    <w:link w:val="35"/>
    <w:qFormat/>
    <w:uiPriority w:val="0"/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23">
    <w:name w:val="正文文本首行缩进 2 字符"/>
    <w:basedOn w:val="122"/>
    <w:link w:val="85"/>
    <w:qFormat/>
    <w:uiPriority w:val="0"/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24">
    <w:name w:val="正文文本缩进 2 字符"/>
    <w:basedOn w:val="87"/>
    <w:link w:val="50"/>
    <w:qFormat/>
    <w:uiPriority w:val="0"/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25">
    <w:name w:val="正文文本缩进 3 字符"/>
    <w:basedOn w:val="87"/>
    <w:link w:val="69"/>
    <w:qFormat/>
    <w:uiPriority w:val="0"/>
    <w:rPr>
      <w:rFonts w:ascii="微软雅黑" w:hAnsi="微软雅黑" w:eastAsia="微软雅黑"/>
      <w:color w:val="262626" w:themeColor="text1" w:themeTint="D9"/>
      <w:kern w:val="2"/>
      <w:sz w:val="16"/>
      <w:szCs w:val="1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26">
    <w:name w:val="注释标题 字符"/>
    <w:basedOn w:val="87"/>
    <w:link w:val="16"/>
    <w:qFormat/>
    <w:uiPriority w:val="0"/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27">
    <w:name w:val="TOC 9 字符"/>
    <w:link w:val="74"/>
    <w:qFormat/>
    <w:uiPriority w:val="0"/>
    <w:rPr>
      <w:rFonts w:ascii="微软雅黑" w:hAnsi="微软雅黑" w:eastAsia="微软雅黑"/>
      <w:color w:val="262626" w:themeColor="text1" w:themeTint="D9"/>
      <w:kern w:val="2"/>
      <w:sz w:val="26"/>
      <w:szCs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28">
    <w:name w:val="主送对象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1900</Words>
  <Characters>1946</Characters>
  <TotalTime>2</TotalTime>
  <ScaleCrop>false</ScaleCrop>
  <LinksUpToDate>false</LinksUpToDate>
  <CharactersWithSpaces>2150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2026-06-25T11:22:00Z</dcterms:created>
  <dc:creator>77565</dc:creator>
  <cp:lastModifiedBy>小猪</cp:lastModifiedBy>
  <cp:lastPrinted>2026-07-08T02:19:04Z</cp:lastPrinted>
  <dcterms:modified xsi:type="dcterms:W3CDTF">2026-07-08T02:20:31Z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2026-06-25T11:22:15Z</vt:filetime>
  </property>
  <property fmtid="{D5CDD505-2E9C-101B-9397-08002B2CF9AE}" pid="4" name="UsrData">
    <vt:lpwstr>6a3c9ee47a2364001fb1b7d6wl</vt:lpwstr>
  </property>
  <property fmtid="{D5CDD505-2E9C-101B-9397-08002B2CF9AE}" pid="5" name="KSOTemplateDocerSaveRecord">
    <vt:lpwstr>eyJoZGlkIjoiYThmYzJlODdmNzQ5OWM0NzJjNWExMWI0YjM1YTVhMmIiLCJ1c2VySWQiOiI1MDI1MTM2ODQifQ==</vt:lpwstr>
  </property>
  <property fmtid="{D5CDD505-2E9C-101B-9397-08002B2CF9AE}" pid="6" name="KSOProductBuildVer">
    <vt:lpwstr>2052-12.1.0.21915</vt:lpwstr>
  </property>
  <property fmtid="{D5CDD505-2E9C-101B-9397-08002B2CF9AE}" pid="7" name="ICV">
    <vt:lpwstr>F22BA86F2AC04C9A976DF4F18FAB9EAD_13</vt:lpwstr>
  </property>
</Properties>
</file>