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9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稳中求进抓落实 同心聚力迎新春 集团召开春节前重点工作部署会议</w:t>
      </w:r>
    </w:p>
    <w:p w14:paraId="76BAA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岁末年初，承前启后。为确保全年工作圆满收官，保障春节期间各项服务平稳有序，并为新年工作开好局、起好步，集团于1月12日上午召开了春节前工作统筹部署会议，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各区域负责人及全体行政人员参与会议。</w:t>
      </w:r>
    </w:p>
    <w:p w14:paraId="6A17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1" name="图片 1" descr="微信图片_2026011610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61015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5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 会议聚焦：全面统筹 精准部署</w:t>
      </w:r>
    </w:p>
    <w:p w14:paraId="64CB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聚焦春节前后这一关键时期，围绕“稳健收官”与“平稳开局”两大核心，梳理了当前运营重点、难点，并就人员统筹、资金安全、客户关系、项目衔接等多项议题进行了务实部署，明确了行动路径与责任要求。</w:t>
      </w:r>
    </w:p>
    <w:p w14:paraId="5D28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会议指出，春节临近，各项工作交织，时间紧、任务重，全体人员必须树立全局意识，提前筹划，精细管理，</w:t>
      </w:r>
      <w:r>
        <w:rPr>
          <w:rFonts w:hint="eastAsia"/>
          <w:b/>
          <w:bCs/>
          <w:sz w:val="28"/>
          <w:szCs w:val="28"/>
          <w:lang w:val="en-US" w:eastAsia="zh-CN"/>
        </w:rPr>
        <w:t>将人员的稳定与工作衔接置于首位。</w:t>
      </w:r>
    </w:p>
    <w:p w14:paraId="2204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在人员统筹方面，针对基层员工返乡潮带来的岗位空缺压力，会议要求人事部门与各区域负责人紧密配合，尽快完成春节留守与返乡人员的精确统计。</w:t>
      </w:r>
      <w:r>
        <w:rPr>
          <w:rFonts w:hint="eastAsia"/>
          <w:b/>
          <w:bCs/>
          <w:sz w:val="28"/>
          <w:szCs w:val="28"/>
          <w:lang w:val="en-US" w:eastAsia="zh-CN"/>
        </w:rPr>
        <w:t>在此基础上，科学制定备勤方案，确保服务不断档、标准不降低。</w:t>
      </w:r>
    </w:p>
    <w:p w14:paraId="502A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针对年底新增及重点保障项目，需提前安排，配足配强人员，做好岗前对接，全力满足甲方节假日期间的服务需求。</w:t>
      </w:r>
    </w:p>
    <w:p w14:paraId="7BDD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会议强调，队伍稳定是服务品质的基石。要特别重视骨干队伍的稳定，通过有效沟通与合理安排，留住核心人才，同时对年限较长的老员工返乡意愿予以妥善且规范的管理。</w:t>
      </w:r>
    </w:p>
    <w:p w14:paraId="5A31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面对部分项目因环境、位置等客观因素导致的人员流动挑战，管理人员需要主动作为：一方面加强与甲方的真诚沟通，在保证核心素质的前提下，就用人标准寻求更贴切实际的共识；另一方面，要注重内部挖掘与情感维系，通过有效沟通、合理调配及骨干培养来增强团队凝聚力。</w:t>
      </w:r>
    </w:p>
    <w:p w14:paraId="6CB7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特别是在新接项目中，要有意识培养核心骨干，形成稳定中坚力量，从而降低招聘成本，提升队伍的整体战斗力。</w:t>
      </w:r>
    </w:p>
    <w:p w14:paraId="5D9E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同时，各区域需要认真组织年度工作总结，并根据项目实际情况开展小型总结表彰或团队建设活动，肯定员工一年来的辛勤付出，增强团队归属感与凝聚力，为冲刺春节前后工作注入精神动力。</w:t>
      </w:r>
    </w:p>
    <w:p w14:paraId="6C25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 会议核心：抓住重点 协同推进</w:t>
      </w:r>
    </w:p>
    <w:p w14:paraId="50BA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面对年底压力，会议将</w:t>
      </w:r>
      <w:r>
        <w:rPr>
          <w:rFonts w:hint="eastAsia"/>
          <w:b/>
          <w:bCs/>
          <w:sz w:val="28"/>
          <w:szCs w:val="28"/>
          <w:lang w:val="en-US" w:eastAsia="zh-CN"/>
        </w:rPr>
        <w:t>资金安全回笼与项目稳健运营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列为当前必须攻坚的两大核心任务。</w:t>
      </w:r>
    </w:p>
    <w:p w14:paraId="7BE6B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会议要求各区域负责人必须将欠款追缴作为近期工作的重中之重，亲自抓，带头干。</w:t>
      </w:r>
    </w:p>
    <w:p w14:paraId="7F3E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财务部门需要立即梳理清晰、准确的欠款清单，分发至具体的责任人。针对不同项目，要创新思路，采取灵活务实的策略，并制定专项计划跟进。</w:t>
      </w:r>
    </w:p>
    <w:p w14:paraId="7B52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会议也特别强调要重视合同文件的规范性和法律效力，对存在的签字、盖章不全等问题立即补救，确保法律文件闭环，从源头上防范后续风险。</w:t>
      </w:r>
    </w:p>
    <w:p w14:paraId="4006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全体管理人员都需以高度的责任感，利用节前有限时间，全力冲刺，确保资金及时回笼，保障公司健康运转与员工薪酬按时足额发放。</w:t>
      </w:r>
    </w:p>
    <w:p w14:paraId="7704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会议也听取了多个在营项目的工作汇报，在肯定近期市场拓展与项目续签成绩的同事，聚焦于项目运营的“精耕细作”。</w:t>
      </w:r>
    </w:p>
    <w:p w14:paraId="7278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要求各项目负责人必须强化经营思维与成本意识，从被动执行向主动管理转变。</w:t>
      </w:r>
    </w:p>
    <w:p w14:paraId="63A21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针对新接管的项目，要求管理人员加强与客户单位的深度互动，设身处地理解客户面临的市场压力与项目实际困难，以寻求解决方案的姿态进行协商，实现平稳过渡和长期的合作共赢。</w:t>
      </w:r>
    </w:p>
    <w:p w14:paraId="0D6C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对在营项目，则需持续的进行效益复盘，通过优化排版，控制损耗，提升人效等方式，向管理要效益，确保每一个项目都成为集团稳健发展的优质基石。</w:t>
      </w:r>
    </w:p>
    <w:p w14:paraId="39FB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47005" cy="3913505"/>
            <wp:effectExtent l="0" t="0" r="0" b="0"/>
            <wp:docPr id="2" name="图片 2" descr="微信图片_2026011610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16101527"/>
                    <pic:cNvPicPr>
                      <a:picLocks noChangeAspect="1"/>
                    </pic:cNvPicPr>
                  </pic:nvPicPr>
                  <pic:blipFill>
                    <a:blip r:embed="rId5"/>
                    <a:srcRect b="549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BB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最后强调，岁末年初之际，正是检验团队凝聚力和战斗力的时刻。全体管理人员务必要下沉一线，倾听员工声音，解决实际困难，行政部门必须全力协同，做好保障，只要集团上下同心同德，以“稳”的定力应对当前挑战，以“进”的锐气谋划未来篇章，就一定能扎实走好每一步，共同迎接充满希望的新春开局。</w:t>
      </w:r>
    </w:p>
    <w:p w14:paraId="557AB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此次会议是一次务实的工作协调会，也是一次思想动员会。它统一了步调，明确了责任、凝聚了共识，为集团平稳度过春节运营高峰、顺利开启2026年新征程奠定了坚实的基础。</w:t>
      </w:r>
    </w:p>
    <w:p w14:paraId="2249D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61E57"/>
    <w:rsid w:val="003C36EF"/>
    <w:rsid w:val="05D13AC9"/>
    <w:rsid w:val="104B26C9"/>
    <w:rsid w:val="1BC42B10"/>
    <w:rsid w:val="25DA20CE"/>
    <w:rsid w:val="2FB27C17"/>
    <w:rsid w:val="35EE6609"/>
    <w:rsid w:val="42530249"/>
    <w:rsid w:val="4C761E57"/>
    <w:rsid w:val="52AF2069"/>
    <w:rsid w:val="5F71323A"/>
    <w:rsid w:val="6F342A58"/>
    <w:rsid w:val="74DB6895"/>
    <w:rsid w:val="79AD57E2"/>
    <w:rsid w:val="7A2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315</Characters>
  <Lines>0</Lines>
  <Paragraphs>0</Paragraphs>
  <TotalTime>1091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2026-01-14T07:17:00Z</dcterms:created>
  <dc:creator>安靖</dc:creator>
  <cp:lastModifiedBy>安靖</cp:lastModifiedBy>
  <dcterms:modified xsi:type="dcterms:W3CDTF">2026-01-16T02:58:01Z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D4CCE8AD6CD749A0B14628C332A53FB0_11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