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E998C">
      <w:pPr>
        <w:jc w:val="center"/>
        <w:rPr>
          <w:rFonts w:hint="default"/>
          <w:b w:val="0"/>
          <w:bCs w:val="0"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中泰简讯|集团顺利召开规范化运营改革动员部署会</w:t>
      </w:r>
    </w:p>
    <w:p w14:paraId="7B169C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10月20日，集团在总部二楼会议室顺利召开了规范化运营改革动员部署会。本次会议以</w:t>
      </w:r>
      <w:r>
        <w:rPr>
          <w:rFonts w:hint="eastAsia"/>
          <w:b/>
          <w:bCs/>
          <w:sz w:val="24"/>
          <w:szCs w:val="24"/>
          <w:lang w:val="en-US" w:eastAsia="zh-CN"/>
        </w:rPr>
        <w:t>“紧扣人性本质，从使用人才到用好人才”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为主题，聚焦于</w:t>
      </w:r>
      <w:r>
        <w:rPr>
          <w:rFonts w:hint="eastAsia"/>
          <w:b/>
          <w:bCs/>
          <w:sz w:val="24"/>
          <w:szCs w:val="24"/>
          <w:lang w:val="en-US" w:eastAsia="zh-CN"/>
        </w:rPr>
        <w:t>人性、人才、人效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三大核心，旨在推动集团运营管理向更规范、更高效的方向迈进。会议围绕广州全运会工作部署、集团改革方案优化等内容展开，强调在当前形势下，集团需以安全为首要任务，紧抓服务质量，同时深化内部改革，激发人才潜能，夯实企业文化根基。</w:t>
      </w:r>
    </w:p>
    <w:p w14:paraId="1DD454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集团各部门负责人及股东齐聚一堂，共同探讨如何通过规范化运营改革，为集团长远稳健发展注入强劲动力。而此次会议不仅是改革前的全面动员，更是对集团未来发展路径的新谋划和新布局。</w:t>
      </w:r>
    </w:p>
    <w:p w14:paraId="6DDCC9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5267325" cy="3514725"/>
            <wp:effectExtent l="0" t="0" r="9525" b="9525"/>
            <wp:docPr id="1" name="图片 1" descr="微信图片_20251024111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0241117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54C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会议首先就广州全运会安保工作进行了详细部署。集团董事长申强强调，作为一项国家级重大赛事，全运会的安保任务责任重大，集团上下都必须要把安全置于首位，确保万无一失。</w:t>
      </w:r>
    </w:p>
    <w:p w14:paraId="4F3E85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会议指出，安保工作不仅是技术活，更是良心活，需要集团每一位员工都以高度的责任感和专业精神投入其中，从细节入手，优化服务流程，提升响应速度，确保客户体验的全面提升。例如，在人员调度，设备维护和应急预案等方面，需做到精益求精，杜绝任何疏漏。</w:t>
      </w:r>
    </w:p>
    <w:p w14:paraId="676A88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在集团改革方案的讨论中，会议重点强调了优化与细化的必要性。董事长指出，当前，保安行业正面临深刻变革，客户需求日益多元化，市场竞争也日趋激烈。集团也必须通过规范化运营改革，打破传统管理模式，实现从粗放式增长向精细化管理的转变，</w:t>
      </w:r>
      <w:r>
        <w:rPr>
          <w:rFonts w:hint="eastAsia"/>
          <w:b/>
          <w:bCs/>
          <w:sz w:val="24"/>
          <w:szCs w:val="24"/>
          <w:lang w:val="en-US" w:eastAsia="zh-CN"/>
        </w:rPr>
        <w:t>而核心在于要做好“使用人才”到“用好人才”的思维转变，即不再仅仅将人才视为执行工具，而是深入挖掘其潜力，紧扣人性本质，实现人效最大化。</w:t>
      </w:r>
    </w:p>
    <w:p w14:paraId="091F14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紧接着在会议上，大家也对已初步形成的集团改革方案进行了深入讨论。与会人员一致认为，改革方向明确，路径清晰，然而关键之处在于能否真正落实，董事长也表明，变革是一项复杂的系统工程，不可能一蹴而就，因此方案仍需结合各业务线、各区域各部门的实际情况，进行进一步的优化、细化和调整。</w:t>
      </w:r>
      <w:r>
        <w:rPr>
          <w:rFonts w:hint="eastAsia"/>
          <w:b/>
          <w:bCs/>
          <w:sz w:val="24"/>
          <w:szCs w:val="24"/>
          <w:lang w:val="en-US" w:eastAsia="zh-CN"/>
        </w:rPr>
        <w:t>在集团未来的变革之路中，要坚持问题导向，找准制约发展的痛点、堵点；要坚持系统思维，确保各项改革措施相互衔接、协同发力；要坚持稳步推进，分阶段、分步骤地实施，确保改革过程中队伍不乱、业务不断、服务品质不降。</w:t>
      </w:r>
    </w:p>
    <w:p w14:paraId="08404B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集团股东代表也在发言中表达了对改革的大力支持，认为集团历经多年发展，已成长为行业里的重要力量，但面对新形势，必须保持清醒头脑，勇于自我革新。而规范化运营不仅是集团内部管理的需要，更是应对市场挑战的必然选择，也是集团走向更加成熟、迈向更高发展阶段的必由之路，他们也呼吁全体员工与集团同心同德、攻克时艰、共创未来。</w:t>
      </w:r>
    </w:p>
    <w:p w14:paraId="56D7F1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5267325" cy="3514725"/>
            <wp:effectExtent l="0" t="0" r="9525" b="9525"/>
            <wp:docPr id="2" name="图片 2" descr="微信图片_20251024111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0241117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6F1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股东们的发言也为会议注入了信心和动力，彰显了集团上下一心、共谋发展的决心。</w:t>
      </w:r>
    </w:p>
    <w:p w14:paraId="75939A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最后，申董事长也对本次会议进行了总结并作出指示。他首先回顾集团的发展历程，指出“平台来到今天不容易”，要求全体员工认清当下形势，保持危机意识和进取精神。申总强调，保安行业本质是服务行业，其核心在于人，因此集团必须紧扣“人性、人才、人效”三大要素，并特别强调了企业文化与思想建设的重要性。</w:t>
      </w:r>
    </w:p>
    <w:p w14:paraId="0BFD0D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他指出强大的企业文化是凝聚人心、抵御风浪的基石。在改革攻坚期，尤其需要统一思想、凝聚共识。要大力传递和弘扬真正能量、正思想，积极弘扬集团“责任、安全、专业、高效”的核心价值观，避免人云亦云，传播负面的、消极的信息。</w:t>
      </w:r>
    </w:p>
    <w:p w14:paraId="180037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“要有信心，脚踏实地，把该做的事情做好。”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董事长勉励全体管理人员要率先垂范，成为改革的拥护者和积极实践者；要对集团的发展前景充满信心，对选择的改革道路充满信心，更要对我们这支能打硬仗的队伍充满信心；要以紧抓“人性、人才、人效”为核心抓手，将改革的各项要求都落到实处，不做表面文章，不搞形式主义，一步一个脚印地推动集团运营管理向规范化、精细化和现代化迈进。</w:t>
      </w:r>
    </w:p>
    <w:p w14:paraId="61B64E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5272405" cy="3670935"/>
            <wp:effectExtent l="0" t="0" r="4445" b="5715"/>
            <wp:docPr id="3" name="图片 3" descr="微信图片_20251024112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102411204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67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350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此次规范化运营改革动员部署会的召开，也标志着集团开启了一段全新的发展征程。</w:t>
      </w:r>
    </w:p>
    <w:p w14:paraId="785B70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前路虽然充满挑战，但也蕴藏着无限的机遇。</w:t>
      </w:r>
    </w:p>
    <w:p w14:paraId="5D965C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从深刻理解“人性”的管理哲学，到精准聚焦“人才”的战略布局，再到全面提升“人效”的运营追求，集团正以前所未有的决心和力度，推动一场从思想到行动、从制度到文化的深刻变革。</w:t>
      </w:r>
    </w:p>
    <w:p w14:paraId="030B53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也让我们以此次会议为崭新的起点，在深刻变革中凝聚共识，在时代浪潮中稳健前行。紧扣人性、善用人才、提升人效，一步一个脚印，共同铸就集团规范发展、基业长青的远大前程。</w:t>
      </w:r>
    </w:p>
    <w:p w14:paraId="34BADF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1B7DBF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24C64A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9761D"/>
    <w:rsid w:val="02B50726"/>
    <w:rsid w:val="03D81BB8"/>
    <w:rsid w:val="0DD34156"/>
    <w:rsid w:val="0F533B30"/>
    <w:rsid w:val="1FEA7809"/>
    <w:rsid w:val="22431452"/>
    <w:rsid w:val="226338A3"/>
    <w:rsid w:val="2291639F"/>
    <w:rsid w:val="3C495460"/>
    <w:rsid w:val="3CF96EA3"/>
    <w:rsid w:val="4808624E"/>
    <w:rsid w:val="4F0C2A48"/>
    <w:rsid w:val="4F5B752C"/>
    <w:rsid w:val="58F9761D"/>
    <w:rsid w:val="5A4A5235"/>
    <w:rsid w:val="6BCE0CC9"/>
    <w:rsid w:val="6CF05300"/>
    <w:rsid w:val="70F63350"/>
    <w:rsid w:val="78A5081D"/>
    <w:rsid w:val="7B8B714B"/>
    <w:rsid w:val="7C30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1746</Words>
  <Characters>1748</Characters>
  <Lines>0</Lines>
  <Paragraphs>0</Paragraphs>
  <TotalTime>451</TotalTime>
  <ScaleCrop>false</ScaleCrop>
  <LinksUpToDate>false</LinksUpToDate>
  <CharactersWithSpaces>1748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2025-10-22T08:43:00Z</dcterms:created>
  <dc:creator>安靖</dc:creator>
  <cp:lastModifiedBy>安靖</cp:lastModifiedBy>
  <dcterms:modified xsi:type="dcterms:W3CDTF">2025-10-27T07:28:19Z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92FA01486C9E4A4D875E280CDE9107B3_11</vt:lpwstr>
  </property>
  <property fmtid="{D5CDD505-2E9C-101B-9397-08002B2CF9AE}" pid="4" name="KSOTemplateDocerSaveRecord">
    <vt:lpwstr>eyJoZGlkIjoiZWNhMjFhMDg4ZTNkNmRjMjdkNTA4ZDIyNzE0ZWQ4NGEiLCJ1c2VySWQiOiIxOTkwMzk4NDIifQ==</vt:lpwstr>
  </property>
</Properties>
</file>