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shd w:val="clear" w:fill="FFFFFF"/>
        </w:rPr>
        <w:t>以检促建强根基 党建领航保平安</w:t>
      </w: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2025年已过半载，在这承上启下的关键节点，</w:t>
      </w:r>
      <w:r>
        <w:rPr>
          <w:rFonts w:hint="eastAsia" w:ascii="宋体" w:hAnsi="宋体" w:eastAsia="宋体" w:cs="宋体"/>
          <w:i w:val="0"/>
          <w:iCs w:val="0"/>
          <w:caps w:val="0"/>
          <w:spacing w:val="6"/>
          <w:sz w:val="28"/>
          <w:szCs w:val="28"/>
          <w:shd w:val="clear" w:fill="FFFFFF"/>
        </w:rPr>
        <w:t>广东军卫保安服务有限公司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于6月初迎来街道党工委黄书记、党政办陈主任及商会秘书长等一行人的突击检查与工作指导。领导组通过实地考察、资料查阅、座谈交流等形式，全面检视了军卫保安公司上半年运营管理及党建工作成效，在给予充分肯定的同时，也对后续发展提出了宝贵指导意见。</w:t>
      </w: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此次检查既是对阶段性工作的总结，更是对年度目标的再督促。军卫保安公司深刻自省：既定任务是否按节点推进？未达标的项目如何迎头赶上？正如企业始终践行的理念——“越努力，越幸运”，全体军卫人将以此次检查为契机，继续精进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6"/>
          <w:sz w:val="28"/>
          <w:szCs w:val="28"/>
          <w:shd w:val="clear" w:fill="FFFFFF"/>
        </w:rPr>
        <w:t>一是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强化党建引领，深化“红色安保”品牌建设；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6"/>
          <w:sz w:val="28"/>
          <w:szCs w:val="28"/>
          <w:shd w:val="clear" w:fill="FFFFFF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对标行业标杆，提升安保服务专业化水平；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6"/>
          <w:sz w:val="28"/>
          <w:szCs w:val="28"/>
          <w:shd w:val="clear" w:fill="FFFFFF"/>
        </w:rPr>
        <w:t>三是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履行社会责任，筑牢基层安全防线。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val="en-US" w:eastAsia="zh-CN"/>
        </w:rPr>
        <w:t>广东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</w:rPr>
        <w:t>军卫保安公司必将不负各级领导信任，以此次指导为动力，秉持初心为客户提供优质服务，以实干担当回馈社会期待。军卫保安公司坚信，所有为理想奋斗的力量终将汇聚成河，愿每一位同行者都能在奔赴目标的征途上勇毅前行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微信图片_2025060516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5160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eastAsia="zh-CN"/>
        </w:rPr>
      </w:pPr>
    </w:p>
    <w:p>
      <w:pPr>
        <w:ind w:firstLine="584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5060516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05160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GU1NzA3ZDliYzhmOWY4NjJkYzcwNmU5MzYyNjgifQ=="/>
  </w:docVars>
  <w:rsids>
    <w:rsidRoot w:val="00000000"/>
    <w:rsid w:val="37BE5AA0"/>
    <w:rsid w:val="4A62453A"/>
    <w:rsid w:val="73431023"/>
    <w:rsid w:val="7AE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437</Characters>
  <Lines>0</Lines>
  <Paragraphs>0</Paragraphs>
  <TotalTime>2</TotalTime>
  <ScaleCrop>false</ScaleCrop>
  <LinksUpToDate>false</LinksUpToDate>
  <CharactersWithSpaces>440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2025-06-06T09:20:00Z</dcterms:created>
  <dc:creator>Admin</dc:creator>
  <cp:lastModifiedBy>张闪</cp:lastModifiedBy>
  <dcterms:modified xsi:type="dcterms:W3CDTF">2025-06-06T09:29:24Z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08F0B527E80A45B8BB3176BEF7E0C871_12</vt:lpwstr>
  </property>
</Properties>
</file>