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BD" w:rsidRDefault="00AD58D3" w:rsidP="00DA5B9E">
      <w:pPr>
        <w:widowControl/>
        <w:spacing w:beforeLines="50" w:after="100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考前须知</w:t>
      </w:r>
    </w:p>
    <w:p w:rsidR="001526BD" w:rsidRDefault="00AD58D3" w:rsidP="00DA5B9E">
      <w:pPr>
        <w:widowControl/>
        <w:spacing w:beforeLines="50" w:after="100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>（请考生在考前认真阅读）</w:t>
      </w:r>
    </w:p>
    <w:p w:rsidR="001526BD" w:rsidRDefault="001526BD" w:rsidP="00DA5B9E">
      <w:pPr>
        <w:widowControl/>
        <w:spacing w:beforeLines="50"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1526BD" w:rsidRDefault="00AD58D3" w:rsidP="00DA5B9E">
      <w:pPr>
        <w:widowControl/>
        <w:spacing w:beforeLines="50" w:after="100" w:afterAutospacing="1"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（一）</w:t>
      </w:r>
    </w:p>
    <w:p w:rsidR="001526BD" w:rsidRDefault="00AD58D3" w:rsidP="00DA5B9E">
      <w:pPr>
        <w:widowControl/>
        <w:snapToGrid w:val="0"/>
        <w:spacing w:beforeLines="50" w:after="100" w:afterAutospacing="1"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广东省职业技能鉴定考场守则</w:t>
      </w:r>
    </w:p>
    <w:p w:rsidR="001526BD" w:rsidRDefault="00AD58D3" w:rsidP="00DA5B9E">
      <w:pPr>
        <w:widowControl/>
        <w:snapToGrid w:val="0"/>
        <w:spacing w:beforeLines="50" w:after="100" w:afterAutospacing="1"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一、考生须在开考前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分钟凭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有效身份证件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（身份证、广东省内居住证或社保卡、军官证、外籍人士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凭外国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护照）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原件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准考证原件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进场，对号入座。入座后将两证放在桌面左上角。除以上证件，任何其它证件无效。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二、考生迟到三十分钟不得进场。考试开始后三十分钟内及考试结束前十五分钟内，考生不得交卷。（上机考试的，考试结束前不限制交卷。）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三、考生除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带必要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的文具（如钢笔、中性笔、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2B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铅笔、橡皮、墨水、三角板等）外，任何书籍、资料、纸张、带存储或通讯功能的电子仪器（如手机、笔记本、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U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盘、手提电脑、智能手表等）不准带入考场。已经携带入场的应按照监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考人员的要求，集中存放在指定地点。考试期间，不得取用已集中存放的个人物品，且手机等电子仪器应处于关闭状态。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四、除规定可使用计算器的职业和科目可携带计算器进入考场外，其它职业和科目的考试均不得携带或使用计算器，否则按违纪处理。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五、进入考场后，必须遵从考场工作人员的安排。考试过程中保持考场安静。提前交卷的考生，不得在考场附近逗留、谈论。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六、考生答题时，有答题卡（纸、卷）的，须按要求将答案写在答题卡（纸、卷）上，写在试卷或草稿纸上的答案无效。答题卡（纸、卷）上的填涂部分需用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2B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铅笔填涂；书写部分一律用黑（蓝）色钢笔（中性笔）书写，字迹要工整、清楚。如有答题须知（指南）的，请认真阅读后按要求作答。不得把答案书写在试卷装订线以外；不得在考卷（件）上做任何标记。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七、考生如遇试卷分发错误、字迹模糊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或考件有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严重缺陷等问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题，可举手向考评员（监考员）询问，但不得涉及试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题内容。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八、自尊、自爱，严格遵守考场纪律。考试期间不准交头接耳、东张西望，不准传递、夹带、换卷。违反纪律者，按《广东省职业技能鉴定考场违纪舞弊处理规定》进行处理。造成考场设备损坏的，按价赔偿。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九、考试时间终了，考生应立即停止答卷，待监考人员回收、清点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完考试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资料后方可离场。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准将试卷、草稿纸等任何考试资料带出考场。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1526BD" w:rsidRDefault="00AD58D3" w:rsidP="00DA5B9E">
      <w:pPr>
        <w:widowControl/>
        <w:snapToGrid w:val="0"/>
        <w:spacing w:beforeLines="50" w:after="100" w:afterAutospacing="1"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（二）</w:t>
      </w:r>
    </w:p>
    <w:p w:rsidR="001526BD" w:rsidRDefault="00AD58D3" w:rsidP="00DA5B9E">
      <w:pPr>
        <w:widowControl/>
        <w:snapToGrid w:val="0"/>
        <w:spacing w:beforeLines="50" w:after="100" w:afterAutospacing="1" w:line="360" w:lineRule="auto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广东省职业技能鉴定考场违纪舞弊处理规定（试行）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63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一、有下列行为之一的，给予警告及批评教育。累计达到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次的，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取消当科考试成绩。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携带与考试无关的物品进入考场且不按规定放置的；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考试未开始提前答题的；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考试结束后仍然继续答题的；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考试开始后，未在下发的考试资料上填写姓名和准考证号的；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在考场内吸烟、喧哗或有其他影响考场秩序的行为。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有交头接耳、东张西望等异常动作的；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二、有下列情形之一的，取消当科考试成绩。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不按指定的考场座位号入座应试的；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有旁窥、互打暗号、交流答案等行为的；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以任何形式携带、夹带或抄摘与考试有关的信息的；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接传答卷（答案）、抄袭他人答卷或有意将自己的答卷让他人抄袭的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在答卷中做与考试无关的标记的；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kern w:val="0"/>
          <w:sz w:val="32"/>
          <w:szCs w:val="32"/>
        </w:rPr>
        <w:t>在考试过程中携带移动电话等带储存或通讯功能的工具的；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kern w:val="0"/>
          <w:sz w:val="32"/>
          <w:szCs w:val="32"/>
        </w:rPr>
        <w:t>考试结束后未上交草稿纸的；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kern w:val="0"/>
          <w:sz w:val="32"/>
          <w:szCs w:val="32"/>
        </w:rPr>
        <w:t>准考证上有任何标记或其他文字、图形的；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9.</w:t>
      </w:r>
      <w:r>
        <w:rPr>
          <w:rFonts w:ascii="仿宋" w:eastAsia="仿宋" w:hAnsi="仿宋" w:cs="仿宋" w:hint="eastAsia"/>
          <w:kern w:val="0"/>
          <w:sz w:val="32"/>
          <w:szCs w:val="32"/>
        </w:rPr>
        <w:t>有其他舞弊行为的。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三、有下列情形之一的，取消当次所有科目的成绩及考试资格。情况特别严重的，提请有关单位处理或处分。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kern w:val="0"/>
          <w:sz w:val="32"/>
          <w:szCs w:val="32"/>
        </w:rPr>
        <w:t>严重扰乱考场秩序的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拒绝、阻碍考试工作人员执行工作任务的；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</w:rPr>
        <w:t>威胁、贿赂、公然侮辱、诽谤或诬陷考试工作人员的；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伪造证件、证明等报考资料以取得考试资格的。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由他人代考（替考）及代（替）他人考试的；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>
        <w:rPr>
          <w:rFonts w:ascii="仿宋" w:eastAsia="仿宋" w:hAnsi="仿宋" w:cs="仿宋" w:hint="eastAsia"/>
          <w:kern w:val="0"/>
          <w:sz w:val="32"/>
          <w:szCs w:val="32"/>
        </w:rPr>
        <w:t>将试卷或答卷带出考场的；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kern w:val="0"/>
          <w:sz w:val="32"/>
          <w:szCs w:val="32"/>
        </w:rPr>
        <w:t>考试工作人员协助实施作弊的。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26BD" w:rsidRDefault="001526B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526BD" w:rsidRDefault="001526B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526BD" w:rsidRDefault="00AD58D3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（三）</w:t>
      </w:r>
    </w:p>
    <w:p w:rsidR="001526BD" w:rsidRDefault="00AD58D3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其他注意事项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63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一、关于考试时可携带物品的说明。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1526BD" w:rsidRDefault="00AD58D3" w:rsidP="00DA5B9E">
      <w:pPr>
        <w:widowControl/>
        <w:snapToGrid w:val="0"/>
        <w:spacing w:beforeLines="50"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1.</w:t>
      </w:r>
      <w:r>
        <w:rPr>
          <w:rFonts w:ascii="仿宋" w:eastAsia="仿宋" w:hAnsi="仿宋" w:cs="仿宋" w:hint="eastAsia"/>
          <w:kern w:val="0"/>
          <w:sz w:val="32"/>
          <w:szCs w:val="32"/>
        </w:rPr>
        <w:t>考生参加考试时，可带入以下物品：</w:t>
      </w:r>
    </w:p>
    <w:p w:rsidR="001526BD" w:rsidRDefault="00AD58D3" w:rsidP="00DA5B9E">
      <w:pPr>
        <w:widowControl/>
        <w:snapToGrid w:val="0"/>
        <w:spacing w:beforeLines="50"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）证件，即有效的身份证明原件和准考证原件。注意准考证只允许携带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张；</w:t>
      </w:r>
    </w:p>
    <w:p w:rsidR="001526BD" w:rsidRDefault="00AD58D3" w:rsidP="00DA5B9E">
      <w:pPr>
        <w:widowControl/>
        <w:snapToGrid w:val="0"/>
        <w:spacing w:beforeLines="50"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）必要的文具。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如</w:t>
      </w:r>
      <w:r>
        <w:rPr>
          <w:rFonts w:ascii="仿宋" w:eastAsia="仿宋" w:hAnsi="仿宋" w:cs="仿宋" w:hint="eastAsia"/>
          <w:kern w:val="0"/>
          <w:sz w:val="32"/>
          <w:szCs w:val="32"/>
        </w:rPr>
        <w:t>黑（蓝）色的</w:t>
      </w:r>
      <w:r>
        <w:rPr>
          <w:rFonts w:ascii="仿宋" w:eastAsia="仿宋" w:hAnsi="仿宋" w:cs="仿宋" w:hint="eastAsia"/>
          <w:kern w:val="0"/>
          <w:sz w:val="32"/>
          <w:szCs w:val="32"/>
        </w:rPr>
        <w:t>钢笔</w:t>
      </w:r>
      <w:r>
        <w:rPr>
          <w:rFonts w:ascii="仿宋" w:eastAsia="仿宋" w:hAnsi="仿宋" w:cs="仿宋" w:hint="eastAsia"/>
          <w:kern w:val="0"/>
          <w:sz w:val="32"/>
          <w:szCs w:val="32"/>
        </w:rPr>
        <w:t>（签字笔，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中性笔</w:t>
      </w:r>
      <w:r>
        <w:rPr>
          <w:rFonts w:ascii="仿宋" w:eastAsia="仿宋" w:hAnsi="仿宋" w:cs="仿宋" w:hint="eastAsia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2B</w:t>
      </w:r>
      <w:r>
        <w:rPr>
          <w:rFonts w:ascii="仿宋" w:eastAsia="仿宋" w:hAnsi="仿宋" w:cs="仿宋" w:hint="eastAsia"/>
          <w:kern w:val="0"/>
          <w:sz w:val="32"/>
          <w:szCs w:val="32"/>
        </w:rPr>
        <w:t>铅笔、橡皮、墨水、三角板等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不可带入考场的物品（如有携带，进入考场后应统一放到指定位置）：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任何书籍、资料、纸张</w:t>
      </w:r>
      <w:r>
        <w:rPr>
          <w:rFonts w:ascii="仿宋" w:eastAsia="仿宋" w:hAnsi="仿宋" w:cs="仿宋" w:hint="eastAsia"/>
          <w:kern w:val="0"/>
          <w:sz w:val="32"/>
          <w:szCs w:val="32"/>
        </w:rPr>
        <w:t>（含草稿纸，如考试可发放草稿纸的，由考场提供，考生不得自行携带）；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带存储或通讯功能的电子</w:t>
      </w:r>
      <w:r>
        <w:rPr>
          <w:rFonts w:ascii="仿宋" w:eastAsia="仿宋" w:hAnsi="仿宋" w:cs="仿宋" w:hint="eastAsia"/>
          <w:kern w:val="0"/>
          <w:sz w:val="32"/>
          <w:szCs w:val="32"/>
        </w:rPr>
        <w:t>设备。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如手机、</w:t>
      </w:r>
      <w:r>
        <w:rPr>
          <w:rFonts w:ascii="仿宋" w:eastAsia="仿宋" w:hAnsi="仿宋" w:cs="仿宋" w:hint="eastAsia"/>
          <w:kern w:val="0"/>
          <w:sz w:val="32"/>
          <w:szCs w:val="32"/>
        </w:rPr>
        <w:t>相机、</w:t>
      </w:r>
      <w:r>
        <w:rPr>
          <w:rFonts w:ascii="仿宋" w:eastAsia="仿宋" w:hAnsi="仿宋" w:cs="仿宋" w:hint="eastAsia"/>
          <w:kern w:val="0"/>
          <w:sz w:val="32"/>
          <w:szCs w:val="32"/>
        </w:rPr>
        <w:t>笔记本</w:t>
      </w:r>
      <w:r>
        <w:rPr>
          <w:rFonts w:ascii="仿宋" w:eastAsia="仿宋" w:hAnsi="仿宋" w:cs="仿宋" w:hint="eastAsia"/>
          <w:kern w:val="0"/>
          <w:sz w:val="32"/>
          <w:szCs w:val="32"/>
        </w:rPr>
        <w:t>电脑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U</w:t>
      </w:r>
      <w:r>
        <w:rPr>
          <w:rFonts w:ascii="仿宋" w:eastAsia="仿宋" w:hAnsi="仿宋" w:cs="仿宋" w:hint="eastAsia"/>
          <w:kern w:val="0"/>
          <w:sz w:val="32"/>
          <w:szCs w:val="32"/>
        </w:rPr>
        <w:t>盘、智能手表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、智能手环、耳机</w:t>
      </w:r>
      <w:r>
        <w:rPr>
          <w:rFonts w:ascii="仿宋" w:eastAsia="仿宋" w:hAnsi="仿宋" w:cs="仿宋" w:hint="eastAsia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）计算机器，除考试特别说明可使用计算器的，考生一律不得携带计算器进入考场。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851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二、本次准考证只对应采用纸笔方式（含答题卡）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作答且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进行集中考场管理的理论科目考试和技能科目考试，不针对采用实际操作方式的技能科目和所有综合评审科目。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851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准考证上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必须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粘贴考生相片，并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由鉴定所（站）在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照片骑缝处加盖公章</w:t>
      </w:r>
      <w:r>
        <w:rPr>
          <w:rFonts w:ascii="仿宋_GB2312" w:eastAsia="仿宋_GB2312" w:hAnsi="宋体" w:hint="eastAsia"/>
          <w:sz w:val="30"/>
          <w:szCs w:val="30"/>
        </w:rPr>
        <w:t>，否则该准考证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无效。</w:t>
      </w:r>
      <w:r>
        <w:rPr>
          <w:rFonts w:ascii="仿宋_GB2312" w:eastAsia="仿宋_GB2312" w:hAnsi="宋体" w:hint="eastAsia"/>
          <w:sz w:val="30"/>
          <w:szCs w:val="30"/>
        </w:rPr>
        <w:t>准考证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正反面不得有任何文字、标志</w:t>
      </w:r>
      <w:r>
        <w:rPr>
          <w:rFonts w:ascii="仿宋_GB2312" w:eastAsia="仿宋_GB2312" w:hAnsi="宋体" w:hint="eastAsia"/>
          <w:sz w:val="30"/>
          <w:szCs w:val="30"/>
        </w:rPr>
        <w:t>，一旦发现按照《广东省职业技能鉴定考场违纪舞弊处理规定》取消当科考试成绩。</w:t>
      </w:r>
    </w:p>
    <w:p w:rsidR="001526BD" w:rsidRDefault="00AD58D3" w:rsidP="00DA5B9E">
      <w:pPr>
        <w:widowControl/>
        <w:snapToGrid w:val="0"/>
        <w:spacing w:beforeLines="50" w:line="360" w:lineRule="auto"/>
        <w:ind w:firstLineChars="266" w:firstLine="798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四、考场将采用人脸识别、无线电检测等技术手段保障考试的公平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公平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。对在考场出现的违纪行为，我中心将进行严肃处理。</w:t>
      </w:r>
      <w:r>
        <w:rPr>
          <w:rFonts w:ascii="仿宋" w:eastAsia="仿宋" w:hAnsi="仿宋" w:hint="eastAsia"/>
          <w:sz w:val="32"/>
          <w:szCs w:val="32"/>
        </w:rPr>
        <w:t>涉及违法犯罪</w:t>
      </w:r>
      <w:r>
        <w:rPr>
          <w:rFonts w:ascii="仿宋" w:eastAsia="仿宋" w:hAnsi="仿宋" w:hint="eastAsia"/>
          <w:sz w:val="32"/>
          <w:szCs w:val="32"/>
        </w:rPr>
        <w:t>的，</w:t>
      </w:r>
      <w:r>
        <w:rPr>
          <w:rFonts w:ascii="仿宋" w:eastAsia="仿宋" w:hAnsi="仿宋" w:hint="eastAsia"/>
          <w:sz w:val="32"/>
          <w:szCs w:val="32"/>
        </w:rPr>
        <w:t>交由公安机关依法处理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526BD" w:rsidRDefault="00AD58D3" w:rsidP="001526BD">
      <w:pPr>
        <w:widowControl/>
        <w:snapToGrid w:val="0"/>
        <w:spacing w:beforeLines="50" w:line="360" w:lineRule="auto"/>
        <w:ind w:firstLineChars="266" w:firstLine="85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五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、如对准考证上的考试地点、试室、时间安排有疑问的，请考生向报名所在的职业技能鉴定所（站）咨询。</w:t>
      </w:r>
      <w:r>
        <w:rPr>
          <w:rFonts w:ascii="仿宋" w:eastAsia="仿宋" w:hAnsi="仿宋" w:cs="仿宋" w:hint="eastAsia"/>
          <w:kern w:val="0"/>
          <w:sz w:val="32"/>
          <w:szCs w:val="32"/>
        </w:rPr>
        <w:br/>
      </w:r>
    </w:p>
    <w:sectPr w:rsidR="001526BD" w:rsidSect="001526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D3" w:rsidRDefault="00AD58D3" w:rsidP="00DA5B9E">
      <w:r>
        <w:separator/>
      </w:r>
    </w:p>
  </w:endnote>
  <w:endnote w:type="continuationSeparator" w:id="0">
    <w:p w:rsidR="00AD58D3" w:rsidRDefault="00AD58D3" w:rsidP="00DA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D3" w:rsidRDefault="00AD58D3" w:rsidP="00DA5B9E">
      <w:r>
        <w:separator/>
      </w:r>
    </w:p>
  </w:footnote>
  <w:footnote w:type="continuationSeparator" w:id="0">
    <w:p w:rsidR="00AD58D3" w:rsidRDefault="00AD58D3" w:rsidP="00DA5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3BE6"/>
    <w:rsid w:val="000132F7"/>
    <w:rsid w:val="001526BD"/>
    <w:rsid w:val="00707084"/>
    <w:rsid w:val="007D5B44"/>
    <w:rsid w:val="009A3BE6"/>
    <w:rsid w:val="00AD58D3"/>
    <w:rsid w:val="00DA5B9E"/>
    <w:rsid w:val="010569BB"/>
    <w:rsid w:val="03CE35CB"/>
    <w:rsid w:val="0CE54E38"/>
    <w:rsid w:val="12E44E0E"/>
    <w:rsid w:val="15535E8C"/>
    <w:rsid w:val="16201BB8"/>
    <w:rsid w:val="18947263"/>
    <w:rsid w:val="19E24986"/>
    <w:rsid w:val="1CCE6B5F"/>
    <w:rsid w:val="2EB95985"/>
    <w:rsid w:val="2ECD71EC"/>
    <w:rsid w:val="3B4B54D3"/>
    <w:rsid w:val="40DE5DF9"/>
    <w:rsid w:val="44241459"/>
    <w:rsid w:val="47213040"/>
    <w:rsid w:val="4C9124AD"/>
    <w:rsid w:val="4C9246AB"/>
    <w:rsid w:val="4F8B3490"/>
    <w:rsid w:val="59587923"/>
    <w:rsid w:val="5FD2621C"/>
    <w:rsid w:val="65326415"/>
    <w:rsid w:val="67AD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526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526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26BD"/>
    <w:rPr>
      <w:b/>
      <w:bCs/>
    </w:rPr>
  </w:style>
  <w:style w:type="character" w:styleId="a7">
    <w:name w:val="Hyperlink"/>
    <w:basedOn w:val="a0"/>
    <w:uiPriority w:val="99"/>
    <w:unhideWhenUsed/>
    <w:rsid w:val="001526B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1526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26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>hnisi.com.cn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考前须知</dc:title>
  <dc:creator>周蕾</dc:creator>
  <cp:lastModifiedBy>HP</cp:lastModifiedBy>
  <cp:revision>3</cp:revision>
  <dcterms:created xsi:type="dcterms:W3CDTF">2019-12-02T07:25:00Z</dcterms:created>
  <dcterms:modified xsi:type="dcterms:W3CDTF">2019-12-02T07:25:00Z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